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BD380" w14:textId="555A503C" w:rsidR="00264252" w:rsidRPr="00E108E2" w:rsidRDefault="00E108E2" w:rsidP="00D80075">
      <w:pPr>
        <w:tabs>
          <w:tab w:val="center" w:pos="4536"/>
          <w:tab w:val="right" w:pos="9180"/>
          <w:tab w:val="right" w:pos="9639"/>
        </w:tabs>
        <w:ind w:right="2"/>
        <w:rPr>
          <w:rFonts w:ascii="Arial" w:eastAsia="Batang" w:hAnsi="Arial" w:cs="Arial"/>
          <w:b/>
          <w:bCs/>
          <w:sz w:val="24"/>
          <w:szCs w:val="24"/>
        </w:rPr>
      </w:pPr>
      <w:r w:rsidRPr="00E108E2">
        <w:rPr>
          <w:rFonts w:ascii="Arial" w:hAnsi="Arial" w:cs="Arial"/>
          <w:b/>
          <w:bCs/>
          <w:sz w:val="24"/>
          <w:szCs w:val="24"/>
        </w:rPr>
        <w:t xml:space="preserve">3GPP TSG RAN WG1 #96                             </w:t>
      </w:r>
      <w:r w:rsidR="00264252" w:rsidRPr="00E108E2">
        <w:rPr>
          <w:rFonts w:ascii="Arial" w:hAnsi="Arial" w:cs="Arial"/>
          <w:b/>
          <w:bCs/>
          <w:sz w:val="24"/>
          <w:szCs w:val="24"/>
        </w:rPr>
        <w:tab/>
      </w:r>
      <w:r w:rsidR="004B2B61" w:rsidRPr="00E108E2">
        <w:rPr>
          <w:rFonts w:ascii="Arial" w:hAnsi="Arial" w:cs="Arial"/>
          <w:b/>
          <w:bCs/>
          <w:sz w:val="24"/>
          <w:szCs w:val="24"/>
        </w:rPr>
        <w:t xml:space="preserve">   </w:t>
      </w:r>
      <w:r w:rsidR="00264252" w:rsidRPr="00E108E2">
        <w:rPr>
          <w:rFonts w:ascii="Arial" w:hAnsi="Arial" w:cs="Arial"/>
          <w:b/>
          <w:bCs/>
          <w:sz w:val="24"/>
          <w:szCs w:val="24"/>
        </w:rPr>
        <w:t xml:space="preserve">      </w:t>
      </w:r>
      <w:r w:rsidR="00B347E2">
        <w:rPr>
          <w:rFonts w:ascii="Arial" w:hAnsi="Arial" w:cs="Arial"/>
          <w:b/>
          <w:bCs/>
          <w:sz w:val="24"/>
          <w:szCs w:val="24"/>
        </w:rPr>
        <w:t>R1-1902493</w:t>
      </w:r>
    </w:p>
    <w:p w14:paraId="22CE727D" w14:textId="21DB7F5E" w:rsidR="002A2F4D" w:rsidRPr="00E108E2" w:rsidRDefault="00E108E2" w:rsidP="00264252">
      <w:pPr>
        <w:spacing w:after="0"/>
        <w:ind w:left="1988" w:hanging="1988"/>
        <w:rPr>
          <w:rFonts w:ascii="Arial" w:hAnsi="Arial" w:cs="Arial"/>
          <w:b/>
          <w:bCs/>
          <w:sz w:val="20"/>
          <w:szCs w:val="18"/>
        </w:rPr>
      </w:pPr>
      <w:r w:rsidRPr="00E108E2">
        <w:rPr>
          <w:rFonts w:ascii="Arial" w:eastAsia="MS Mincho" w:hAnsi="Arial" w:cs="Arial"/>
          <w:b/>
          <w:bCs/>
          <w:sz w:val="24"/>
          <w:szCs w:val="20"/>
          <w:lang w:eastAsia="ja-JP"/>
        </w:rPr>
        <w:t>Athens, Greece, 25</w:t>
      </w:r>
      <w:r w:rsidRPr="00E108E2">
        <w:rPr>
          <w:rFonts w:ascii="Arial" w:eastAsia="MS Mincho" w:hAnsi="Arial" w:cs="Arial"/>
          <w:b/>
          <w:bCs/>
          <w:sz w:val="24"/>
          <w:szCs w:val="20"/>
          <w:vertAlign w:val="superscript"/>
          <w:lang w:eastAsia="ja-JP"/>
        </w:rPr>
        <w:t>th</w:t>
      </w:r>
      <w:r w:rsidRPr="00E108E2">
        <w:rPr>
          <w:rFonts w:ascii="Arial" w:eastAsia="MS Mincho" w:hAnsi="Arial" w:cs="Arial"/>
          <w:b/>
          <w:bCs/>
          <w:sz w:val="24"/>
          <w:szCs w:val="20"/>
          <w:lang w:eastAsia="ja-JP"/>
        </w:rPr>
        <w:t xml:space="preserve"> February – 1</w:t>
      </w:r>
      <w:r w:rsidRPr="00E108E2">
        <w:rPr>
          <w:rFonts w:ascii="Arial" w:eastAsia="MS Mincho" w:hAnsi="Arial" w:cs="Arial"/>
          <w:b/>
          <w:bCs/>
          <w:sz w:val="24"/>
          <w:szCs w:val="20"/>
          <w:vertAlign w:val="superscript"/>
          <w:lang w:eastAsia="ja-JP"/>
        </w:rPr>
        <w:t>st</w:t>
      </w:r>
      <w:r w:rsidRPr="00E108E2">
        <w:rPr>
          <w:rFonts w:ascii="Arial" w:eastAsia="MS Mincho" w:hAnsi="Arial" w:cs="Arial"/>
          <w:b/>
          <w:bCs/>
          <w:sz w:val="24"/>
          <w:szCs w:val="20"/>
          <w:lang w:eastAsia="ja-JP"/>
        </w:rPr>
        <w:t xml:space="preserve"> March, 2019</w:t>
      </w:r>
    </w:p>
    <w:p w14:paraId="650AE983" w14:textId="77777777" w:rsidR="002A2F4D" w:rsidRPr="00A57466" w:rsidRDefault="002A2F4D" w:rsidP="002A2F4D">
      <w:pPr>
        <w:spacing w:after="0"/>
        <w:ind w:left="1988" w:hanging="1988"/>
        <w:rPr>
          <w:rFonts w:ascii="Arial" w:hAnsi="Arial" w:cs="Arial"/>
          <w:b/>
          <w:sz w:val="24"/>
        </w:rPr>
      </w:pPr>
    </w:p>
    <w:p w14:paraId="6EAD37EB"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06471521" w14:textId="67353227" w:rsidR="002A2F4D" w:rsidRPr="007E5A98" w:rsidRDefault="002A2F4D" w:rsidP="00B347E2">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B347E2">
        <w:rPr>
          <w:rFonts w:ascii="Arial" w:hAnsi="Arial" w:cs="Arial"/>
          <w:b/>
          <w:sz w:val="24"/>
        </w:rPr>
        <w:t>O</w:t>
      </w:r>
      <w:r w:rsidR="00B347E2" w:rsidRPr="00B347E2">
        <w:rPr>
          <w:rFonts w:ascii="Arial" w:hAnsi="Arial" w:cs="Arial"/>
          <w:b/>
          <w:sz w:val="24"/>
        </w:rPr>
        <w:t xml:space="preserve">n PDCCH enhancements for </w:t>
      </w:r>
      <w:proofErr w:type="spellStart"/>
      <w:r w:rsidR="00B347E2" w:rsidRPr="00B347E2">
        <w:rPr>
          <w:rFonts w:ascii="Arial" w:hAnsi="Arial" w:cs="Arial"/>
          <w:b/>
          <w:sz w:val="24"/>
        </w:rPr>
        <w:t>eURLLC</w:t>
      </w:r>
      <w:proofErr w:type="spellEnd"/>
    </w:p>
    <w:p w14:paraId="7002560C" w14:textId="5498C2E6" w:rsidR="002A2F4D" w:rsidRPr="007E5A98" w:rsidRDefault="002A2F4D" w:rsidP="002A2F4D">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Pr="002212B8">
        <w:rPr>
          <w:rFonts w:ascii="Arial" w:hAnsi="Arial" w:cs="Arial"/>
          <w:b/>
          <w:sz w:val="24"/>
        </w:rPr>
        <w:t>7.2.6.1.</w:t>
      </w:r>
      <w:r w:rsidR="00B347E2">
        <w:rPr>
          <w:rFonts w:ascii="Arial" w:hAnsi="Arial" w:cs="Arial"/>
          <w:b/>
          <w:sz w:val="24"/>
        </w:rPr>
        <w:t>1</w:t>
      </w:r>
    </w:p>
    <w:p w14:paraId="24ABFA01" w14:textId="77777777" w:rsidR="002A2F4D" w:rsidRPr="007E5A98" w:rsidRDefault="002A2F4D" w:rsidP="002A2F4D">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74A2C4B6" w14:textId="77777777" w:rsidR="002A2F4D" w:rsidRPr="004B56FF" w:rsidRDefault="002A2F4D" w:rsidP="002A2F4D">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1160581"/>
      <w:r w:rsidRPr="004B56FF">
        <w:rPr>
          <w:rFonts w:ascii="Arial" w:hAnsi="Arial"/>
          <w:b w:val="0"/>
          <w:bCs w:val="0"/>
          <w:sz w:val="36"/>
          <w:szCs w:val="20"/>
        </w:rPr>
        <w:t>Introduction</w:t>
      </w:r>
      <w:bookmarkEnd w:id="1"/>
    </w:p>
    <w:p w14:paraId="12E650F8" w14:textId="06AEE054" w:rsidR="00D21ABB" w:rsidRDefault="00D21ABB" w:rsidP="00D21ABB">
      <w:pPr>
        <w:rPr>
          <w:rFonts w:eastAsia="Malgun Gothic"/>
          <w:lang w:eastAsia="ko-KR"/>
        </w:rPr>
      </w:pPr>
      <w:r>
        <w:rPr>
          <w:rFonts w:eastAsia="Malgun Gothic"/>
          <w:lang w:eastAsia="ko-KR"/>
        </w:rPr>
        <w:t>During RAN1 #AH1901 m</w:t>
      </w:r>
      <w:r w:rsidR="00255CFB">
        <w:rPr>
          <w:rFonts w:eastAsia="Malgun Gothic"/>
          <w:lang w:eastAsia="ko-KR"/>
        </w:rPr>
        <w:t>eeting, the following agreement was</w:t>
      </w:r>
      <w:r>
        <w:rPr>
          <w:rFonts w:eastAsia="Malgun Gothic"/>
          <w:lang w:eastAsia="ko-KR"/>
        </w:rPr>
        <w:t xml:space="preserve"> made</w:t>
      </w:r>
      <w:r w:rsidR="00A403C3">
        <w:rPr>
          <w:rFonts w:eastAsia="Malgun Gothic"/>
          <w:lang w:eastAsia="ko-KR"/>
        </w:rPr>
        <w:t xml:space="preserve"> [1]</w:t>
      </w:r>
      <w:r>
        <w:rPr>
          <w:rFonts w:eastAsia="Malgun Gothic"/>
          <w:lang w:eastAsia="ko-KR"/>
        </w:rPr>
        <w:t>:</w:t>
      </w:r>
    </w:p>
    <w:p w14:paraId="02024053" w14:textId="77777777" w:rsidR="0030488D" w:rsidRDefault="0030488D" w:rsidP="0030488D">
      <w:pPr>
        <w:rPr>
          <w:lang w:eastAsia="x-none"/>
        </w:rPr>
      </w:pPr>
      <w:r w:rsidRPr="003D08B9">
        <w:rPr>
          <w:highlight w:val="green"/>
          <w:lang w:eastAsia="x-none"/>
        </w:rPr>
        <w:t>Agreements</w:t>
      </w:r>
      <w:r>
        <w:rPr>
          <w:lang w:eastAsia="x-none"/>
        </w:rPr>
        <w:t>:</w:t>
      </w:r>
    </w:p>
    <w:p w14:paraId="2B6A5A43" w14:textId="77777777" w:rsidR="0030488D" w:rsidRPr="00940D0C" w:rsidRDefault="0030488D" w:rsidP="0030488D">
      <w:pPr>
        <w:widowControl w:val="0"/>
        <w:rPr>
          <w:b/>
          <w:i/>
          <w:iCs/>
          <w:kern w:val="2"/>
          <w:sz w:val="20"/>
          <w:szCs w:val="20"/>
          <w:lang w:eastAsia="zh-CN"/>
        </w:rPr>
      </w:pPr>
      <w:r w:rsidRPr="00940D0C">
        <w:rPr>
          <w:i/>
          <w:iCs/>
          <w:kern w:val="2"/>
          <w:sz w:val="20"/>
          <w:szCs w:val="20"/>
          <w:lang w:eastAsia="zh-CN"/>
        </w:rPr>
        <w:t xml:space="preserve">For the DCI format scheduling Rel-16 NR URLLC, </w:t>
      </w:r>
    </w:p>
    <w:p w14:paraId="2A159954" w14:textId="77777777" w:rsidR="0030488D" w:rsidRPr="00940D0C" w:rsidRDefault="0030488D" w:rsidP="0030488D">
      <w:pPr>
        <w:pStyle w:val="ListParagraph"/>
        <w:numPr>
          <w:ilvl w:val="0"/>
          <w:numId w:val="22"/>
        </w:numPr>
        <w:rPr>
          <w:i/>
          <w:iCs/>
          <w:kern w:val="2"/>
          <w:sz w:val="20"/>
          <w:szCs w:val="20"/>
          <w:lang w:eastAsia="zh-CN"/>
        </w:rPr>
      </w:pPr>
      <w:r w:rsidRPr="00940D0C">
        <w:rPr>
          <w:i/>
          <w:iCs/>
          <w:kern w:val="2"/>
          <w:sz w:val="20"/>
          <w:szCs w:val="20"/>
          <w:lang w:eastAsia="zh-CN"/>
        </w:rPr>
        <w:t xml:space="preserve">Support potential reduction of the number of bits for at least one of the following fields compared to Rel-15 DCI </w:t>
      </w:r>
    </w:p>
    <w:p w14:paraId="19A805F5" w14:textId="77777777" w:rsidR="0030488D" w:rsidRPr="00940D0C" w:rsidRDefault="0030488D" w:rsidP="0030488D">
      <w:pPr>
        <w:pStyle w:val="ListParagraph"/>
        <w:numPr>
          <w:ilvl w:val="1"/>
          <w:numId w:val="22"/>
        </w:numPr>
        <w:rPr>
          <w:i/>
          <w:iCs/>
          <w:color w:val="000000"/>
          <w:kern w:val="2"/>
          <w:sz w:val="20"/>
          <w:szCs w:val="20"/>
          <w:lang w:eastAsia="zh-CN"/>
        </w:rPr>
      </w:pPr>
      <w:r w:rsidRPr="00940D0C">
        <w:rPr>
          <w:i/>
          <w:iCs/>
          <w:color w:val="000000"/>
          <w:kern w:val="2"/>
          <w:sz w:val="20"/>
          <w:szCs w:val="20"/>
          <w:lang w:eastAsia="zh-CN"/>
        </w:rPr>
        <w:t>Frequency domain resource assignment</w:t>
      </w:r>
    </w:p>
    <w:p w14:paraId="5DF944B2" w14:textId="77777777" w:rsidR="0030488D" w:rsidRPr="00940D0C" w:rsidRDefault="0030488D" w:rsidP="0030488D">
      <w:pPr>
        <w:pStyle w:val="ListParagraph"/>
        <w:numPr>
          <w:ilvl w:val="1"/>
          <w:numId w:val="22"/>
        </w:numPr>
        <w:rPr>
          <w:i/>
          <w:iCs/>
          <w:color w:val="000000"/>
          <w:kern w:val="2"/>
          <w:sz w:val="20"/>
          <w:szCs w:val="20"/>
          <w:lang w:eastAsia="zh-CN"/>
        </w:rPr>
      </w:pPr>
      <w:r w:rsidRPr="00940D0C">
        <w:rPr>
          <w:i/>
          <w:iCs/>
          <w:color w:val="000000"/>
          <w:kern w:val="2"/>
          <w:sz w:val="20"/>
          <w:szCs w:val="20"/>
          <w:lang w:eastAsia="zh-CN"/>
        </w:rPr>
        <w:t>Time domain resource assignment</w:t>
      </w:r>
    </w:p>
    <w:p w14:paraId="3ECD3F73" w14:textId="77777777" w:rsidR="0030488D" w:rsidRPr="00940D0C" w:rsidRDefault="0030488D" w:rsidP="0030488D">
      <w:pPr>
        <w:pStyle w:val="ListParagraph"/>
        <w:numPr>
          <w:ilvl w:val="1"/>
          <w:numId w:val="22"/>
        </w:numPr>
        <w:rPr>
          <w:i/>
          <w:iCs/>
          <w:color w:val="000000"/>
          <w:kern w:val="2"/>
          <w:sz w:val="20"/>
          <w:szCs w:val="20"/>
          <w:lang w:eastAsia="zh-CN"/>
        </w:rPr>
      </w:pPr>
      <w:r w:rsidRPr="00940D0C">
        <w:rPr>
          <w:i/>
          <w:iCs/>
          <w:color w:val="000000"/>
          <w:kern w:val="2"/>
          <w:sz w:val="20"/>
          <w:szCs w:val="20"/>
          <w:lang w:eastAsia="zh-CN"/>
        </w:rPr>
        <w:t>Modulation and coding scheme</w:t>
      </w:r>
    </w:p>
    <w:p w14:paraId="6307EFFF" w14:textId="77777777" w:rsidR="0030488D" w:rsidRPr="00940D0C" w:rsidRDefault="0030488D" w:rsidP="0030488D">
      <w:pPr>
        <w:pStyle w:val="ListParagraph"/>
        <w:numPr>
          <w:ilvl w:val="1"/>
          <w:numId w:val="22"/>
        </w:numPr>
        <w:rPr>
          <w:i/>
          <w:iCs/>
          <w:color w:val="000000"/>
          <w:kern w:val="2"/>
          <w:sz w:val="20"/>
          <w:szCs w:val="20"/>
          <w:lang w:eastAsia="zh-CN"/>
        </w:rPr>
      </w:pPr>
      <w:r w:rsidRPr="00940D0C">
        <w:rPr>
          <w:i/>
          <w:iCs/>
          <w:color w:val="000000"/>
          <w:kern w:val="2"/>
          <w:sz w:val="20"/>
          <w:szCs w:val="20"/>
          <w:lang w:eastAsia="zh-CN"/>
        </w:rPr>
        <w:t>HARQ process number</w:t>
      </w:r>
    </w:p>
    <w:p w14:paraId="428F05F1" w14:textId="77777777" w:rsidR="0030488D" w:rsidRPr="00940D0C" w:rsidRDefault="0030488D" w:rsidP="0030488D">
      <w:pPr>
        <w:pStyle w:val="ListParagraph"/>
        <w:numPr>
          <w:ilvl w:val="1"/>
          <w:numId w:val="22"/>
        </w:numPr>
        <w:rPr>
          <w:i/>
          <w:iCs/>
          <w:color w:val="000000"/>
          <w:kern w:val="2"/>
          <w:sz w:val="20"/>
          <w:szCs w:val="20"/>
          <w:lang w:eastAsia="zh-CN"/>
        </w:rPr>
      </w:pPr>
      <w:r w:rsidRPr="00940D0C">
        <w:rPr>
          <w:i/>
          <w:iCs/>
          <w:color w:val="000000"/>
          <w:kern w:val="2"/>
          <w:sz w:val="20"/>
          <w:szCs w:val="20"/>
          <w:lang w:eastAsia="zh-CN"/>
        </w:rPr>
        <w:t xml:space="preserve">Redundancy version </w:t>
      </w:r>
    </w:p>
    <w:p w14:paraId="03E3D582" w14:textId="77777777" w:rsidR="0030488D" w:rsidRPr="00940D0C" w:rsidRDefault="0030488D" w:rsidP="0030488D">
      <w:pPr>
        <w:pStyle w:val="ListParagraph"/>
        <w:numPr>
          <w:ilvl w:val="1"/>
          <w:numId w:val="22"/>
        </w:numPr>
        <w:rPr>
          <w:i/>
          <w:iCs/>
          <w:color w:val="000000"/>
          <w:kern w:val="2"/>
          <w:sz w:val="20"/>
          <w:szCs w:val="20"/>
          <w:lang w:eastAsia="zh-CN"/>
        </w:rPr>
      </w:pPr>
      <w:r w:rsidRPr="00940D0C">
        <w:rPr>
          <w:rFonts w:hint="eastAsia"/>
          <w:i/>
          <w:iCs/>
          <w:color w:val="000000"/>
          <w:kern w:val="2"/>
          <w:sz w:val="20"/>
          <w:szCs w:val="20"/>
          <w:lang w:eastAsia="zh-CN"/>
        </w:rPr>
        <w:t>PUCCH resource indicator</w:t>
      </w:r>
    </w:p>
    <w:p w14:paraId="56827F5E" w14:textId="77777777" w:rsidR="0030488D" w:rsidRPr="00940D0C" w:rsidRDefault="0030488D" w:rsidP="0030488D">
      <w:pPr>
        <w:pStyle w:val="ListParagraph"/>
        <w:numPr>
          <w:ilvl w:val="1"/>
          <w:numId w:val="22"/>
        </w:numPr>
        <w:rPr>
          <w:i/>
          <w:iCs/>
          <w:color w:val="000000"/>
          <w:kern w:val="2"/>
          <w:sz w:val="20"/>
          <w:szCs w:val="20"/>
          <w:lang w:eastAsia="zh-CN"/>
        </w:rPr>
      </w:pPr>
      <w:r w:rsidRPr="00940D0C">
        <w:rPr>
          <w:i/>
          <w:iCs/>
          <w:color w:val="000000"/>
          <w:kern w:val="2"/>
          <w:sz w:val="20"/>
          <w:szCs w:val="20"/>
          <w:lang w:eastAsia="zh-CN"/>
        </w:rPr>
        <w:t>PDSCH-to-</w:t>
      </w:r>
      <w:proofErr w:type="spellStart"/>
      <w:r w:rsidRPr="00940D0C">
        <w:rPr>
          <w:i/>
          <w:iCs/>
          <w:color w:val="000000"/>
          <w:kern w:val="2"/>
          <w:sz w:val="20"/>
          <w:szCs w:val="20"/>
          <w:lang w:eastAsia="zh-CN"/>
        </w:rPr>
        <w:t>HARQ_feedback</w:t>
      </w:r>
      <w:proofErr w:type="spellEnd"/>
      <w:r w:rsidRPr="00940D0C">
        <w:rPr>
          <w:i/>
          <w:iCs/>
          <w:color w:val="000000"/>
          <w:kern w:val="2"/>
          <w:sz w:val="20"/>
          <w:szCs w:val="20"/>
          <w:lang w:eastAsia="zh-CN"/>
        </w:rPr>
        <w:t xml:space="preserve"> timing indicator</w:t>
      </w:r>
    </w:p>
    <w:p w14:paraId="675D1A41" w14:textId="77777777" w:rsidR="0030488D" w:rsidRPr="00940D0C" w:rsidRDefault="0030488D" w:rsidP="0030488D">
      <w:pPr>
        <w:pStyle w:val="ListParagraph"/>
        <w:numPr>
          <w:ilvl w:val="1"/>
          <w:numId w:val="22"/>
        </w:numPr>
        <w:rPr>
          <w:i/>
          <w:iCs/>
          <w:color w:val="000000"/>
          <w:kern w:val="2"/>
          <w:sz w:val="20"/>
          <w:szCs w:val="20"/>
          <w:lang w:eastAsia="zh-CN"/>
        </w:rPr>
      </w:pPr>
      <w:r w:rsidRPr="00940D0C">
        <w:rPr>
          <w:i/>
          <w:iCs/>
          <w:color w:val="000000"/>
          <w:kern w:val="2"/>
          <w:sz w:val="20"/>
          <w:szCs w:val="20"/>
          <w:lang w:eastAsia="zh-CN"/>
        </w:rPr>
        <w:t>Downlink assignment index</w:t>
      </w:r>
    </w:p>
    <w:p w14:paraId="79C51909" w14:textId="77777777" w:rsidR="0030488D" w:rsidRPr="00940D0C" w:rsidRDefault="0030488D" w:rsidP="0030488D">
      <w:pPr>
        <w:pStyle w:val="ListParagraph"/>
        <w:numPr>
          <w:ilvl w:val="1"/>
          <w:numId w:val="22"/>
        </w:numPr>
        <w:rPr>
          <w:i/>
          <w:iCs/>
          <w:color w:val="000000"/>
          <w:kern w:val="2"/>
          <w:sz w:val="20"/>
          <w:szCs w:val="20"/>
          <w:lang w:eastAsia="zh-CN"/>
        </w:rPr>
      </w:pPr>
      <w:r w:rsidRPr="00940D0C">
        <w:rPr>
          <w:rFonts w:hint="eastAsia"/>
          <w:i/>
          <w:iCs/>
          <w:color w:val="000000"/>
          <w:kern w:val="2"/>
          <w:sz w:val="20"/>
          <w:szCs w:val="20"/>
          <w:lang w:eastAsia="zh-CN"/>
        </w:rPr>
        <w:t>N</w:t>
      </w:r>
      <w:r w:rsidRPr="00940D0C">
        <w:rPr>
          <w:i/>
          <w:iCs/>
          <w:color w:val="000000"/>
          <w:kern w:val="2"/>
          <w:sz w:val="20"/>
          <w:szCs w:val="20"/>
          <w:lang w:eastAsia="zh-CN"/>
        </w:rPr>
        <w:t xml:space="preserve">ote: Reduction of other fields are not precluded </w:t>
      </w:r>
    </w:p>
    <w:p w14:paraId="195E5DEA" w14:textId="77777777" w:rsidR="0030488D" w:rsidRPr="00940D0C" w:rsidRDefault="0030488D" w:rsidP="0030488D">
      <w:pPr>
        <w:pStyle w:val="ListParagraph"/>
        <w:numPr>
          <w:ilvl w:val="0"/>
          <w:numId w:val="22"/>
        </w:numPr>
        <w:rPr>
          <w:i/>
          <w:iCs/>
          <w:kern w:val="2"/>
          <w:sz w:val="20"/>
          <w:szCs w:val="20"/>
          <w:lang w:eastAsia="zh-CN"/>
        </w:rPr>
      </w:pPr>
      <w:r w:rsidRPr="00940D0C">
        <w:rPr>
          <w:i/>
          <w:iCs/>
          <w:kern w:val="2"/>
          <w:sz w:val="20"/>
          <w:szCs w:val="20"/>
          <w:lang w:eastAsia="zh-CN"/>
        </w:rPr>
        <w:t>Down-select one of the following options for the DCI format size – targeting down-selection in RAN1#96 (not to be captured in the TR for now)</w:t>
      </w:r>
    </w:p>
    <w:p w14:paraId="5445A65C" w14:textId="77777777" w:rsidR="0030488D" w:rsidRPr="00940D0C" w:rsidRDefault="0030488D" w:rsidP="0030488D">
      <w:pPr>
        <w:pStyle w:val="ListParagraph"/>
        <w:numPr>
          <w:ilvl w:val="1"/>
          <w:numId w:val="22"/>
        </w:numPr>
        <w:rPr>
          <w:i/>
          <w:iCs/>
          <w:kern w:val="2"/>
          <w:sz w:val="20"/>
          <w:szCs w:val="20"/>
          <w:lang w:eastAsia="zh-CN"/>
        </w:rPr>
      </w:pPr>
      <w:r w:rsidRPr="00940D0C">
        <w:rPr>
          <w:rFonts w:hint="eastAsia"/>
          <w:b/>
          <w:i/>
          <w:iCs/>
          <w:kern w:val="2"/>
          <w:sz w:val="20"/>
          <w:szCs w:val="20"/>
          <w:lang w:eastAsia="zh-CN"/>
        </w:rPr>
        <w:t>O</w:t>
      </w:r>
      <w:r w:rsidRPr="00940D0C">
        <w:rPr>
          <w:b/>
          <w:i/>
          <w:iCs/>
          <w:kern w:val="2"/>
          <w:sz w:val="20"/>
          <w:szCs w:val="20"/>
          <w:lang w:eastAsia="zh-CN"/>
        </w:rPr>
        <w:t>ption 1</w:t>
      </w:r>
      <w:r w:rsidRPr="00940D0C">
        <w:rPr>
          <w:i/>
          <w:iCs/>
          <w:kern w:val="2"/>
          <w:sz w:val="20"/>
          <w:szCs w:val="20"/>
          <w:lang w:eastAsia="zh-CN"/>
        </w:rPr>
        <w:t>: Fixed DCI size targeting a reduction of 10~16 bits reduction compared to the DCI format size of Rel-15 fallback DCI</w:t>
      </w:r>
    </w:p>
    <w:p w14:paraId="0F0BF4C9" w14:textId="77777777" w:rsidR="0030488D" w:rsidRPr="00940D0C" w:rsidRDefault="0030488D" w:rsidP="0030488D">
      <w:pPr>
        <w:pStyle w:val="ListParagraph"/>
        <w:numPr>
          <w:ilvl w:val="1"/>
          <w:numId w:val="22"/>
        </w:numPr>
        <w:rPr>
          <w:i/>
          <w:iCs/>
          <w:kern w:val="2"/>
          <w:sz w:val="20"/>
          <w:szCs w:val="20"/>
          <w:lang w:eastAsia="zh-CN"/>
        </w:rPr>
      </w:pPr>
      <w:r w:rsidRPr="00940D0C">
        <w:rPr>
          <w:rFonts w:hint="eastAsia"/>
          <w:b/>
          <w:i/>
          <w:iCs/>
          <w:kern w:val="2"/>
          <w:sz w:val="20"/>
          <w:szCs w:val="20"/>
          <w:lang w:eastAsia="zh-CN"/>
        </w:rPr>
        <w:t>O</w:t>
      </w:r>
      <w:r w:rsidRPr="00940D0C">
        <w:rPr>
          <w:b/>
          <w:i/>
          <w:iCs/>
          <w:kern w:val="2"/>
          <w:sz w:val="20"/>
          <w:szCs w:val="20"/>
          <w:lang w:eastAsia="zh-CN"/>
        </w:rPr>
        <w:t>ption 2</w:t>
      </w:r>
      <w:r w:rsidRPr="00940D0C">
        <w:rPr>
          <w:i/>
          <w:iCs/>
          <w:kern w:val="2"/>
          <w:sz w:val="20"/>
          <w:szCs w:val="20"/>
          <w:lang w:eastAsia="zh-CN"/>
        </w:rPr>
        <w:t>: aligned with Rel-15 fallback DCI</w:t>
      </w:r>
    </w:p>
    <w:p w14:paraId="58BA82EF" w14:textId="77777777" w:rsidR="0030488D" w:rsidRPr="00940D0C" w:rsidRDefault="0030488D" w:rsidP="0030488D">
      <w:pPr>
        <w:pStyle w:val="ListParagraph"/>
        <w:numPr>
          <w:ilvl w:val="1"/>
          <w:numId w:val="22"/>
        </w:numPr>
        <w:rPr>
          <w:i/>
          <w:iCs/>
          <w:kern w:val="2"/>
          <w:sz w:val="20"/>
          <w:szCs w:val="20"/>
          <w:lang w:eastAsia="zh-CN"/>
        </w:rPr>
      </w:pPr>
      <w:r w:rsidRPr="00940D0C">
        <w:rPr>
          <w:rFonts w:hint="eastAsia"/>
          <w:b/>
          <w:i/>
          <w:iCs/>
          <w:kern w:val="2"/>
          <w:sz w:val="20"/>
          <w:szCs w:val="20"/>
          <w:lang w:eastAsia="zh-CN"/>
        </w:rPr>
        <w:t>O</w:t>
      </w:r>
      <w:r w:rsidRPr="00940D0C">
        <w:rPr>
          <w:b/>
          <w:i/>
          <w:iCs/>
          <w:kern w:val="2"/>
          <w:sz w:val="20"/>
          <w:szCs w:val="20"/>
          <w:lang w:eastAsia="zh-CN"/>
        </w:rPr>
        <w:t>ption 3</w:t>
      </w:r>
      <w:r w:rsidRPr="00940D0C">
        <w:rPr>
          <w:i/>
          <w:iCs/>
          <w:kern w:val="2"/>
          <w:sz w:val="20"/>
          <w:szCs w:val="20"/>
          <w:lang w:eastAsia="zh-CN"/>
        </w:rPr>
        <w:t xml:space="preserve">: configurable DCI size with the limitation as below  </w:t>
      </w:r>
    </w:p>
    <w:p w14:paraId="063DE258" w14:textId="77777777" w:rsidR="0030488D" w:rsidRPr="00940D0C" w:rsidRDefault="0030488D" w:rsidP="0030488D">
      <w:pPr>
        <w:pStyle w:val="ListParagraph"/>
        <w:numPr>
          <w:ilvl w:val="2"/>
          <w:numId w:val="22"/>
        </w:numPr>
        <w:rPr>
          <w:i/>
          <w:iCs/>
          <w:kern w:val="2"/>
          <w:sz w:val="20"/>
          <w:szCs w:val="20"/>
          <w:lang w:eastAsia="zh-CN"/>
        </w:rPr>
      </w:pPr>
      <w:r w:rsidRPr="00940D0C">
        <w:rPr>
          <w:i/>
          <w:iCs/>
          <w:kern w:val="2"/>
          <w:sz w:val="20"/>
          <w:szCs w:val="20"/>
          <w:lang w:eastAsia="zh-CN"/>
        </w:rPr>
        <w:t>Minimum DCI s</w:t>
      </w:r>
      <w:r w:rsidRPr="00940D0C">
        <w:rPr>
          <w:rFonts w:hint="eastAsia"/>
          <w:i/>
          <w:iCs/>
          <w:kern w:val="2"/>
          <w:sz w:val="20"/>
          <w:szCs w:val="20"/>
          <w:lang w:eastAsia="zh-CN"/>
        </w:rPr>
        <w:t>ize should</w:t>
      </w:r>
      <w:r w:rsidRPr="00940D0C">
        <w:rPr>
          <w:i/>
          <w:iCs/>
          <w:kern w:val="2"/>
          <w:sz w:val="20"/>
          <w:szCs w:val="20"/>
          <w:lang w:eastAsia="zh-CN"/>
        </w:rPr>
        <w:t xml:space="preserve"> target</w:t>
      </w:r>
      <w:r w:rsidRPr="00940D0C">
        <w:rPr>
          <w:rFonts w:hint="eastAsia"/>
          <w:i/>
          <w:iCs/>
          <w:kern w:val="2"/>
          <w:sz w:val="20"/>
          <w:szCs w:val="20"/>
          <w:lang w:eastAsia="zh-CN"/>
        </w:rPr>
        <w:t xml:space="preserve"> </w:t>
      </w:r>
      <w:r w:rsidRPr="00940D0C">
        <w:rPr>
          <w:i/>
          <w:iCs/>
          <w:kern w:val="2"/>
          <w:sz w:val="20"/>
          <w:szCs w:val="20"/>
          <w:lang w:eastAsia="zh-CN"/>
        </w:rPr>
        <w:t>10~16 bits reduction compared to the DCI format size of Rel-15 fallback DCI</w:t>
      </w:r>
    </w:p>
    <w:p w14:paraId="0F210371" w14:textId="77777777" w:rsidR="0030488D" w:rsidRPr="00940D0C" w:rsidRDefault="0030488D" w:rsidP="0030488D">
      <w:pPr>
        <w:pStyle w:val="ListParagraph"/>
        <w:numPr>
          <w:ilvl w:val="2"/>
          <w:numId w:val="22"/>
        </w:numPr>
        <w:rPr>
          <w:i/>
          <w:iCs/>
          <w:kern w:val="2"/>
          <w:sz w:val="20"/>
          <w:szCs w:val="20"/>
          <w:lang w:eastAsia="zh-CN"/>
        </w:rPr>
      </w:pPr>
      <w:r w:rsidRPr="00940D0C">
        <w:rPr>
          <w:i/>
          <w:iCs/>
          <w:kern w:val="2"/>
          <w:sz w:val="20"/>
          <w:szCs w:val="20"/>
          <w:lang w:eastAsia="zh-CN"/>
        </w:rPr>
        <w:t>Maximum size should be equal to the DCI format size of Rel-15 fallback DCI</w:t>
      </w:r>
    </w:p>
    <w:p w14:paraId="008DC5BE" w14:textId="77777777" w:rsidR="0030488D" w:rsidRPr="00940D0C" w:rsidRDefault="0030488D" w:rsidP="0030488D">
      <w:pPr>
        <w:pStyle w:val="ListParagraph"/>
        <w:numPr>
          <w:ilvl w:val="1"/>
          <w:numId w:val="22"/>
        </w:numPr>
        <w:rPr>
          <w:i/>
          <w:iCs/>
          <w:kern w:val="2"/>
          <w:sz w:val="20"/>
          <w:szCs w:val="20"/>
          <w:lang w:eastAsia="zh-CN"/>
        </w:rPr>
      </w:pPr>
      <w:r w:rsidRPr="00940D0C">
        <w:rPr>
          <w:rFonts w:hint="eastAsia"/>
          <w:b/>
          <w:i/>
          <w:iCs/>
          <w:kern w:val="2"/>
          <w:sz w:val="20"/>
          <w:szCs w:val="20"/>
          <w:lang w:eastAsia="zh-CN"/>
        </w:rPr>
        <w:t>O</w:t>
      </w:r>
      <w:r w:rsidRPr="00940D0C">
        <w:rPr>
          <w:b/>
          <w:i/>
          <w:iCs/>
          <w:kern w:val="2"/>
          <w:sz w:val="20"/>
          <w:szCs w:val="20"/>
          <w:lang w:eastAsia="zh-CN"/>
        </w:rPr>
        <w:t>ption 4</w:t>
      </w:r>
      <w:r w:rsidRPr="00940D0C">
        <w:rPr>
          <w:i/>
          <w:iCs/>
          <w:kern w:val="2"/>
          <w:sz w:val="20"/>
          <w:szCs w:val="20"/>
          <w:lang w:eastAsia="zh-CN"/>
        </w:rPr>
        <w:t>: DCI with configurable sizes for some fields, while</w:t>
      </w:r>
    </w:p>
    <w:p w14:paraId="59E7CCA2" w14:textId="77777777" w:rsidR="0030488D" w:rsidRPr="00940D0C" w:rsidRDefault="0030488D" w:rsidP="0030488D">
      <w:pPr>
        <w:pStyle w:val="ListParagraph"/>
        <w:numPr>
          <w:ilvl w:val="2"/>
          <w:numId w:val="22"/>
        </w:numPr>
        <w:rPr>
          <w:i/>
          <w:iCs/>
          <w:kern w:val="2"/>
          <w:sz w:val="20"/>
          <w:szCs w:val="20"/>
          <w:lang w:eastAsia="zh-CN"/>
        </w:rPr>
      </w:pPr>
      <w:r w:rsidRPr="00940D0C">
        <w:rPr>
          <w:i/>
          <w:iCs/>
          <w:kern w:val="2"/>
          <w:sz w:val="20"/>
          <w:szCs w:val="20"/>
          <w:lang w:eastAsia="zh-CN"/>
        </w:rPr>
        <w:t>The maximum DCI size can be larger than Rel-15 fallback DCI</w:t>
      </w:r>
    </w:p>
    <w:p w14:paraId="2CA24F0D" w14:textId="77777777" w:rsidR="0030488D" w:rsidRPr="00940D0C" w:rsidRDefault="0030488D" w:rsidP="0030488D">
      <w:pPr>
        <w:pStyle w:val="ListParagraph"/>
        <w:numPr>
          <w:ilvl w:val="2"/>
          <w:numId w:val="22"/>
        </w:numPr>
        <w:rPr>
          <w:i/>
          <w:iCs/>
          <w:kern w:val="2"/>
          <w:sz w:val="20"/>
          <w:szCs w:val="20"/>
          <w:lang w:eastAsia="zh-CN"/>
        </w:rPr>
      </w:pPr>
      <w:r w:rsidRPr="00940D0C">
        <w:rPr>
          <w:i/>
          <w:iCs/>
          <w:kern w:val="2"/>
          <w:sz w:val="20"/>
          <w:szCs w:val="20"/>
          <w:lang w:eastAsia="zh-CN"/>
        </w:rPr>
        <w:t>The minimum DCI size target a reduction of 10~16 bits less than the DCI format size of Rel-15 fallback DCI</w:t>
      </w:r>
    </w:p>
    <w:p w14:paraId="69BF6FC0" w14:textId="77777777" w:rsidR="0030488D" w:rsidRPr="00940D0C" w:rsidRDefault="0030488D" w:rsidP="0030488D">
      <w:pPr>
        <w:pStyle w:val="ListParagraph"/>
        <w:numPr>
          <w:ilvl w:val="2"/>
          <w:numId w:val="22"/>
        </w:numPr>
        <w:rPr>
          <w:i/>
          <w:iCs/>
          <w:kern w:val="2"/>
          <w:sz w:val="20"/>
          <w:szCs w:val="20"/>
          <w:lang w:eastAsia="zh-CN"/>
        </w:rPr>
      </w:pPr>
      <w:r w:rsidRPr="00940D0C">
        <w:rPr>
          <w:i/>
          <w:iCs/>
          <w:kern w:val="2"/>
          <w:sz w:val="20"/>
          <w:szCs w:val="20"/>
          <w:lang w:eastAsia="zh-CN"/>
        </w:rPr>
        <w:t>Provide the possibility to align with the size of the Rel-15 fallback DCI (including possible zero padding if any)</w:t>
      </w:r>
    </w:p>
    <w:p w14:paraId="702F0445" w14:textId="77777777" w:rsidR="0030488D" w:rsidRPr="00940D0C" w:rsidRDefault="0030488D" w:rsidP="0030488D">
      <w:pPr>
        <w:pStyle w:val="ListParagraph"/>
        <w:numPr>
          <w:ilvl w:val="1"/>
          <w:numId w:val="22"/>
        </w:numPr>
        <w:rPr>
          <w:i/>
          <w:iCs/>
          <w:kern w:val="2"/>
          <w:sz w:val="20"/>
          <w:szCs w:val="20"/>
          <w:lang w:eastAsia="zh-CN"/>
        </w:rPr>
      </w:pPr>
      <w:r w:rsidRPr="00940D0C">
        <w:rPr>
          <w:i/>
          <w:iCs/>
          <w:kern w:val="2"/>
          <w:sz w:val="20"/>
          <w:szCs w:val="20"/>
          <w:lang w:eastAsia="zh-CN"/>
        </w:rPr>
        <w:t>Option 5: no introduction of new DCI format due to this SI</w:t>
      </w:r>
    </w:p>
    <w:p w14:paraId="30910B8D" w14:textId="56C3BE01" w:rsidR="00D21ABB" w:rsidRPr="00940D0C" w:rsidRDefault="0030488D" w:rsidP="00940D0C">
      <w:pPr>
        <w:pStyle w:val="ListParagraph"/>
        <w:numPr>
          <w:ilvl w:val="0"/>
          <w:numId w:val="22"/>
        </w:numPr>
        <w:rPr>
          <w:rFonts w:eastAsia="Malgun Gothic"/>
          <w:i/>
          <w:iCs/>
          <w:sz w:val="20"/>
          <w:szCs w:val="20"/>
          <w:lang w:eastAsia="ko-KR"/>
        </w:rPr>
      </w:pPr>
      <w:r w:rsidRPr="00940D0C">
        <w:rPr>
          <w:i/>
          <w:iCs/>
          <w:kern w:val="2"/>
          <w:sz w:val="20"/>
          <w:szCs w:val="20"/>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4AE699C7" w14:textId="7B5DA511" w:rsidR="00A403C3" w:rsidRPr="00ED17F8" w:rsidRDefault="00255CFB" w:rsidP="00203E1E">
      <w:pPr>
        <w:rPr>
          <w:rFonts w:eastAsia="Malgun Gothic"/>
          <w:lang w:eastAsia="ko-KR"/>
        </w:rPr>
      </w:pPr>
      <w:r>
        <w:rPr>
          <w:rFonts w:eastAsia="Malgun Gothic"/>
          <w:lang w:eastAsia="ko-KR"/>
        </w:rPr>
        <w:t>Accordingly, i</w:t>
      </w:r>
      <w:r w:rsidR="002A2F4D">
        <w:rPr>
          <w:rFonts w:eastAsia="Malgun Gothic"/>
          <w:lang w:eastAsia="ko-KR"/>
        </w:rPr>
        <w:t xml:space="preserve">n this contribution, we present our views on </w:t>
      </w:r>
      <w:r>
        <w:rPr>
          <w:rFonts w:eastAsia="Malgun Gothic"/>
          <w:lang w:eastAsia="ko-KR"/>
        </w:rPr>
        <w:t>DCI design</w:t>
      </w:r>
      <w:r w:rsidR="002A2F4D">
        <w:rPr>
          <w:rFonts w:eastAsia="Malgun Gothic"/>
          <w:lang w:eastAsia="ko-KR"/>
        </w:rPr>
        <w:t xml:space="preserve"> for Rel-16 </w:t>
      </w:r>
      <w:proofErr w:type="spellStart"/>
      <w:r>
        <w:rPr>
          <w:rFonts w:eastAsia="Malgun Gothic"/>
          <w:lang w:eastAsia="ko-KR"/>
        </w:rPr>
        <w:t>e</w:t>
      </w:r>
      <w:r w:rsidR="002A2F4D">
        <w:rPr>
          <w:rFonts w:eastAsia="Malgun Gothic"/>
          <w:lang w:eastAsia="ko-KR"/>
        </w:rPr>
        <w:t>URLLC</w:t>
      </w:r>
      <w:proofErr w:type="spellEnd"/>
      <w:r w:rsidR="00C65FDD">
        <w:rPr>
          <w:rFonts w:eastAsia="Malgun Gothic"/>
          <w:lang w:eastAsia="ko-KR"/>
        </w:rPr>
        <w:t xml:space="preserve"> </w:t>
      </w:r>
      <w:r w:rsidR="00C65FDD" w:rsidRPr="00ED17F8">
        <w:rPr>
          <w:rFonts w:eastAsia="Malgun Gothic"/>
          <w:lang w:eastAsia="ko-KR"/>
        </w:rPr>
        <w:t xml:space="preserve">targeting down-selection of one of the </w:t>
      </w:r>
      <w:r w:rsidR="00A279A2">
        <w:rPr>
          <w:rFonts w:eastAsia="Malgun Gothic"/>
          <w:lang w:eastAsia="ko-KR"/>
        </w:rPr>
        <w:t>five</w:t>
      </w:r>
      <w:r w:rsidR="00A279A2" w:rsidRPr="00ED17F8">
        <w:rPr>
          <w:rFonts w:eastAsia="Malgun Gothic"/>
          <w:lang w:eastAsia="ko-KR"/>
        </w:rPr>
        <w:t xml:space="preserve"> </w:t>
      </w:r>
      <w:r w:rsidR="00C65FDD" w:rsidRPr="00ED17F8">
        <w:rPr>
          <w:rFonts w:eastAsia="Malgun Gothic"/>
          <w:lang w:eastAsia="ko-KR"/>
        </w:rPr>
        <w:t xml:space="preserve">options for DCI format design </w:t>
      </w:r>
      <w:r w:rsidR="00756641">
        <w:rPr>
          <w:rFonts w:eastAsia="Malgun Gothic"/>
          <w:lang w:eastAsia="ko-KR"/>
        </w:rPr>
        <w:t>identified</w:t>
      </w:r>
      <w:r w:rsidR="00A279A2" w:rsidRPr="00ED17F8">
        <w:rPr>
          <w:rFonts w:eastAsia="Malgun Gothic"/>
          <w:lang w:eastAsia="ko-KR"/>
        </w:rPr>
        <w:t xml:space="preserve"> </w:t>
      </w:r>
      <w:r w:rsidR="00C65FDD" w:rsidRPr="00ED17F8">
        <w:rPr>
          <w:rFonts w:eastAsia="Malgun Gothic"/>
          <w:lang w:eastAsia="ko-KR"/>
        </w:rPr>
        <w:t xml:space="preserve">in Jan19 AH meeting, with </w:t>
      </w:r>
      <w:r w:rsidR="00ED17F8" w:rsidRPr="00ED17F8">
        <w:rPr>
          <w:rFonts w:eastAsia="Malgun Gothic"/>
          <w:lang w:eastAsia="ko-KR"/>
        </w:rPr>
        <w:t xml:space="preserve">supporting </w:t>
      </w:r>
      <w:r w:rsidR="00203E1E" w:rsidRPr="00ED17F8">
        <w:rPr>
          <w:rFonts w:eastAsia="Malgun Gothic"/>
          <w:lang w:eastAsia="ko-KR"/>
        </w:rPr>
        <w:t>explanations</w:t>
      </w:r>
      <w:r w:rsidR="00C65FDD" w:rsidRPr="00ED17F8">
        <w:rPr>
          <w:rFonts w:eastAsia="Malgun Gothic"/>
          <w:lang w:eastAsia="ko-KR"/>
        </w:rPr>
        <w:t>. Further, we present our views on</w:t>
      </w:r>
      <w:r w:rsidR="002A2F4D">
        <w:rPr>
          <w:rFonts w:eastAsia="Malgun Gothic"/>
          <w:lang w:eastAsia="ko-KR"/>
        </w:rPr>
        <w:t xml:space="preserve"> potential enhancements to </w:t>
      </w:r>
      <w:r>
        <w:rPr>
          <w:rFonts w:eastAsia="Malgun Gothic"/>
          <w:lang w:eastAsia="ko-KR"/>
        </w:rPr>
        <w:t>the PDCCH monitoring and number of non-overlapped CCEs for channel estimation, compared to those of Rel-15</w:t>
      </w:r>
      <w:r w:rsidR="002A2F4D">
        <w:rPr>
          <w:rFonts w:eastAsia="Malgun Gothic"/>
          <w:lang w:eastAsia="ko-KR"/>
        </w:rPr>
        <w:t>.</w:t>
      </w:r>
      <w:r w:rsidR="00C71C05">
        <w:rPr>
          <w:rFonts w:eastAsia="Malgun Gothic"/>
          <w:lang w:eastAsia="ko-KR"/>
        </w:rPr>
        <w:t xml:space="preserve"> </w:t>
      </w:r>
    </w:p>
    <w:p w14:paraId="1546E2B8" w14:textId="391725E2" w:rsidR="003C1970" w:rsidRPr="0030488D" w:rsidRDefault="003C1970" w:rsidP="00384A54">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30488D">
        <w:rPr>
          <w:rFonts w:ascii="Arial" w:hAnsi="Arial"/>
          <w:b w:val="0"/>
          <w:bCs w:val="0"/>
          <w:sz w:val="36"/>
          <w:szCs w:val="20"/>
        </w:rPr>
        <w:lastRenderedPageBreak/>
        <w:t xml:space="preserve">On </w:t>
      </w:r>
      <w:r w:rsidR="00384A54">
        <w:rPr>
          <w:rFonts w:ascii="Arial" w:hAnsi="Arial"/>
          <w:b w:val="0"/>
          <w:bCs w:val="0"/>
          <w:sz w:val="36"/>
          <w:szCs w:val="20"/>
        </w:rPr>
        <w:t>Design of</w:t>
      </w:r>
      <w:r w:rsidRPr="0030488D">
        <w:rPr>
          <w:rFonts w:ascii="Arial" w:hAnsi="Arial"/>
          <w:b w:val="0"/>
          <w:bCs w:val="0"/>
          <w:sz w:val="36"/>
          <w:szCs w:val="20"/>
        </w:rPr>
        <w:t xml:space="preserve"> </w:t>
      </w:r>
      <w:proofErr w:type="spellStart"/>
      <w:r w:rsidRPr="0030488D">
        <w:rPr>
          <w:rFonts w:ascii="Arial" w:hAnsi="Arial"/>
          <w:b w:val="0"/>
          <w:bCs w:val="0"/>
          <w:sz w:val="36"/>
          <w:szCs w:val="20"/>
        </w:rPr>
        <w:t>eURLLC</w:t>
      </w:r>
      <w:proofErr w:type="spellEnd"/>
      <w:r w:rsidRPr="0030488D">
        <w:rPr>
          <w:rFonts w:ascii="Arial" w:hAnsi="Arial"/>
          <w:b w:val="0"/>
          <w:bCs w:val="0"/>
          <w:sz w:val="36"/>
          <w:szCs w:val="20"/>
        </w:rPr>
        <w:t xml:space="preserve"> DCI format</w:t>
      </w:r>
    </w:p>
    <w:p w14:paraId="5B747B98" w14:textId="5868096A" w:rsidR="003C1970" w:rsidRDefault="00AE477F" w:rsidP="005F58BF">
      <w:pPr>
        <w:pStyle w:val="3GPPNormalText"/>
        <w:rPr>
          <w:sz w:val="22"/>
          <w:szCs w:val="28"/>
        </w:rPr>
      </w:pPr>
      <w:r>
        <w:rPr>
          <w:sz w:val="22"/>
          <w:szCs w:val="28"/>
        </w:rPr>
        <w:t>Five</w:t>
      </w:r>
      <w:r w:rsidR="003C1970" w:rsidRPr="00C11214">
        <w:rPr>
          <w:sz w:val="22"/>
          <w:szCs w:val="28"/>
        </w:rPr>
        <w:t xml:space="preserve"> options</w:t>
      </w:r>
      <w:r w:rsidR="005F58BF">
        <w:rPr>
          <w:sz w:val="22"/>
          <w:szCs w:val="28"/>
        </w:rPr>
        <w:t xml:space="preserve"> has been defined during RAN1 AH1901 meeting,</w:t>
      </w:r>
      <w:r w:rsidR="003C1970" w:rsidRPr="00C11214">
        <w:rPr>
          <w:sz w:val="22"/>
          <w:szCs w:val="28"/>
        </w:rPr>
        <w:t xml:space="preserve"> regarding the handling of control signaling for </w:t>
      </w:r>
      <w:proofErr w:type="spellStart"/>
      <w:r w:rsidR="005F58BF">
        <w:rPr>
          <w:sz w:val="22"/>
          <w:szCs w:val="28"/>
        </w:rPr>
        <w:t>e</w:t>
      </w:r>
      <w:r w:rsidR="003C1970" w:rsidRPr="00C11214">
        <w:rPr>
          <w:sz w:val="22"/>
          <w:szCs w:val="28"/>
        </w:rPr>
        <w:t>URLLC</w:t>
      </w:r>
      <w:proofErr w:type="spellEnd"/>
      <w:r w:rsidR="003C1970" w:rsidRPr="00C11214">
        <w:rPr>
          <w:sz w:val="22"/>
          <w:szCs w:val="28"/>
        </w:rPr>
        <w:t xml:space="preserve"> scenarios</w:t>
      </w:r>
      <w:r w:rsidR="005F58BF">
        <w:rPr>
          <w:sz w:val="22"/>
          <w:szCs w:val="28"/>
        </w:rPr>
        <w:t xml:space="preserve">, as detailed in </w:t>
      </w:r>
      <w:r w:rsidR="00A279A2">
        <w:rPr>
          <w:sz w:val="22"/>
          <w:szCs w:val="28"/>
        </w:rPr>
        <w:t xml:space="preserve">Section </w:t>
      </w:r>
      <w:r w:rsidR="00A279A2">
        <w:rPr>
          <w:sz w:val="22"/>
          <w:szCs w:val="28"/>
        </w:rPr>
        <w:fldChar w:fldCharType="begin"/>
      </w:r>
      <w:r w:rsidR="00A279A2">
        <w:rPr>
          <w:sz w:val="22"/>
          <w:szCs w:val="28"/>
        </w:rPr>
        <w:instrText xml:space="preserve"> REF _Ref1160581 \r \h </w:instrText>
      </w:r>
      <w:r w:rsidR="00A279A2">
        <w:rPr>
          <w:sz w:val="22"/>
          <w:szCs w:val="28"/>
        </w:rPr>
      </w:r>
      <w:r w:rsidR="00A279A2">
        <w:rPr>
          <w:sz w:val="22"/>
          <w:szCs w:val="28"/>
        </w:rPr>
        <w:fldChar w:fldCharType="separate"/>
      </w:r>
      <w:r w:rsidR="00A279A2">
        <w:rPr>
          <w:sz w:val="22"/>
          <w:szCs w:val="28"/>
        </w:rPr>
        <w:t>1</w:t>
      </w:r>
      <w:r w:rsidR="00A279A2">
        <w:rPr>
          <w:sz w:val="22"/>
          <w:szCs w:val="28"/>
        </w:rPr>
        <w:fldChar w:fldCharType="end"/>
      </w:r>
      <w:r w:rsidR="005F58BF">
        <w:rPr>
          <w:sz w:val="22"/>
          <w:szCs w:val="28"/>
        </w:rPr>
        <w:t>.</w:t>
      </w:r>
    </w:p>
    <w:p w14:paraId="2AE7F3CD" w14:textId="4B91631D" w:rsidR="00E064A6" w:rsidRDefault="0050594F" w:rsidP="0050594F">
      <w:pPr>
        <w:pStyle w:val="3GPPNormalText"/>
        <w:rPr>
          <w:sz w:val="22"/>
          <w:szCs w:val="28"/>
        </w:rPr>
      </w:pPr>
      <w:r>
        <w:rPr>
          <w:sz w:val="22"/>
          <w:szCs w:val="28"/>
        </w:rPr>
        <w:t xml:space="preserve">In the following table, we present our detailed views on potential benefits and drawbacks, as well as the overall assessment for each of the options. </w:t>
      </w:r>
    </w:p>
    <w:p w14:paraId="1556680F" w14:textId="77777777" w:rsidR="0050594F" w:rsidRDefault="0050594F" w:rsidP="0050594F">
      <w:pPr>
        <w:pStyle w:val="3GPPNormalText"/>
        <w:rPr>
          <w:sz w:val="22"/>
          <w:szCs w:val="28"/>
        </w:rPr>
      </w:pPr>
    </w:p>
    <w:tbl>
      <w:tblPr>
        <w:tblStyle w:val="TableGrid"/>
        <w:tblW w:w="0" w:type="auto"/>
        <w:tblLayout w:type="fixed"/>
        <w:tblLook w:val="04A0" w:firstRow="1" w:lastRow="0" w:firstColumn="1" w:lastColumn="0" w:noHBand="0" w:noVBand="1"/>
      </w:tblPr>
      <w:tblGrid>
        <w:gridCol w:w="1002"/>
        <w:gridCol w:w="3313"/>
        <w:gridCol w:w="2627"/>
        <w:gridCol w:w="2408"/>
      </w:tblGrid>
      <w:tr w:rsidR="00E064A6" w14:paraId="6BB61F89" w14:textId="336108AF" w:rsidTr="00026FF4">
        <w:tc>
          <w:tcPr>
            <w:tcW w:w="1002" w:type="dxa"/>
            <w:shd w:val="clear" w:color="auto" w:fill="FFD966" w:themeFill="accent4" w:themeFillTint="99"/>
          </w:tcPr>
          <w:p w14:paraId="6E3E474E" w14:textId="29960035" w:rsidR="00E064A6" w:rsidRDefault="00E064A6" w:rsidP="005F58BF">
            <w:pPr>
              <w:pStyle w:val="3GPPNormalText"/>
              <w:rPr>
                <w:sz w:val="22"/>
                <w:szCs w:val="28"/>
              </w:rPr>
            </w:pPr>
            <w:r>
              <w:rPr>
                <w:sz w:val="22"/>
                <w:szCs w:val="28"/>
              </w:rPr>
              <w:t>DCI design option</w:t>
            </w:r>
          </w:p>
        </w:tc>
        <w:tc>
          <w:tcPr>
            <w:tcW w:w="3313" w:type="dxa"/>
            <w:shd w:val="clear" w:color="auto" w:fill="FFD966" w:themeFill="accent4" w:themeFillTint="99"/>
          </w:tcPr>
          <w:p w14:paraId="66428008" w14:textId="68F9D241" w:rsidR="00E064A6" w:rsidRDefault="00E064A6" w:rsidP="005F58BF">
            <w:pPr>
              <w:pStyle w:val="3GPPNormalText"/>
              <w:rPr>
                <w:sz w:val="22"/>
                <w:szCs w:val="28"/>
              </w:rPr>
            </w:pPr>
            <w:r>
              <w:rPr>
                <w:sz w:val="22"/>
                <w:szCs w:val="28"/>
              </w:rPr>
              <w:t>Advantages</w:t>
            </w:r>
          </w:p>
        </w:tc>
        <w:tc>
          <w:tcPr>
            <w:tcW w:w="2627" w:type="dxa"/>
            <w:shd w:val="clear" w:color="auto" w:fill="FFD966" w:themeFill="accent4" w:themeFillTint="99"/>
          </w:tcPr>
          <w:p w14:paraId="2036A71F" w14:textId="1EE5C079" w:rsidR="00E064A6" w:rsidRDefault="00E064A6" w:rsidP="005F58BF">
            <w:pPr>
              <w:pStyle w:val="3GPPNormalText"/>
              <w:rPr>
                <w:sz w:val="22"/>
                <w:szCs w:val="28"/>
              </w:rPr>
            </w:pPr>
            <w:r>
              <w:rPr>
                <w:sz w:val="22"/>
                <w:szCs w:val="28"/>
              </w:rPr>
              <w:t>Disadvantages</w:t>
            </w:r>
          </w:p>
        </w:tc>
        <w:tc>
          <w:tcPr>
            <w:tcW w:w="2408" w:type="dxa"/>
            <w:shd w:val="clear" w:color="auto" w:fill="FFD966" w:themeFill="accent4" w:themeFillTint="99"/>
          </w:tcPr>
          <w:p w14:paraId="2C97017C" w14:textId="723846FF" w:rsidR="00E064A6" w:rsidRDefault="00E064A6" w:rsidP="005F58BF">
            <w:pPr>
              <w:pStyle w:val="3GPPNormalText"/>
              <w:rPr>
                <w:sz w:val="22"/>
                <w:szCs w:val="28"/>
              </w:rPr>
            </w:pPr>
            <w:r>
              <w:rPr>
                <w:sz w:val="22"/>
                <w:szCs w:val="28"/>
              </w:rPr>
              <w:t xml:space="preserve">Overall assessment </w:t>
            </w:r>
          </w:p>
        </w:tc>
      </w:tr>
      <w:tr w:rsidR="00E064A6" w:rsidRPr="00026FF4" w14:paraId="3F86A154" w14:textId="3820B8B4" w:rsidTr="006A4861">
        <w:tc>
          <w:tcPr>
            <w:tcW w:w="1002" w:type="dxa"/>
            <w:shd w:val="clear" w:color="auto" w:fill="C5E0B3" w:themeFill="accent6" w:themeFillTint="66"/>
          </w:tcPr>
          <w:p w14:paraId="7D3E2E65" w14:textId="01249879" w:rsidR="00E064A6" w:rsidRDefault="00E064A6" w:rsidP="005F58BF">
            <w:pPr>
              <w:pStyle w:val="3GPPNormalText"/>
              <w:rPr>
                <w:sz w:val="22"/>
                <w:szCs w:val="28"/>
              </w:rPr>
            </w:pPr>
            <w:r>
              <w:rPr>
                <w:sz w:val="22"/>
                <w:szCs w:val="28"/>
              </w:rPr>
              <w:t>Option 1</w:t>
            </w:r>
          </w:p>
        </w:tc>
        <w:tc>
          <w:tcPr>
            <w:tcW w:w="3313" w:type="dxa"/>
          </w:tcPr>
          <w:p w14:paraId="4F200BEF" w14:textId="77777777" w:rsidR="00026FF4" w:rsidRDefault="00E064A6" w:rsidP="00026FF4">
            <w:pPr>
              <w:pStyle w:val="3GPPNormalText"/>
              <w:numPr>
                <w:ilvl w:val="0"/>
                <w:numId w:val="28"/>
              </w:numPr>
              <w:ind w:left="55" w:hanging="125"/>
              <w:jc w:val="left"/>
              <w:rPr>
                <w:rFonts w:asciiTheme="majorBidi" w:hAnsiTheme="majorBidi" w:cstheme="majorBidi"/>
                <w:kern w:val="2"/>
                <w:sz w:val="18"/>
                <w:szCs w:val="18"/>
              </w:rPr>
            </w:pPr>
            <w:r w:rsidRPr="00026FF4">
              <w:rPr>
                <w:rFonts w:asciiTheme="majorBidi" w:hAnsiTheme="majorBidi" w:cstheme="majorBidi"/>
                <w:kern w:val="2"/>
                <w:sz w:val="18"/>
                <w:szCs w:val="18"/>
              </w:rPr>
              <w:t>Reduces DL control overhead</w:t>
            </w:r>
          </w:p>
          <w:p w14:paraId="22E18A42" w14:textId="670FE1D0" w:rsidR="00026FF4" w:rsidRDefault="00026FF4" w:rsidP="002F08CE">
            <w:pPr>
              <w:pStyle w:val="3GPPNormalText"/>
              <w:numPr>
                <w:ilvl w:val="0"/>
                <w:numId w:val="28"/>
              </w:numPr>
              <w:ind w:left="55" w:hanging="125"/>
              <w:jc w:val="left"/>
              <w:rPr>
                <w:rFonts w:asciiTheme="majorBidi" w:hAnsiTheme="majorBidi" w:cstheme="majorBidi"/>
                <w:kern w:val="2"/>
                <w:sz w:val="18"/>
                <w:szCs w:val="18"/>
              </w:rPr>
            </w:pPr>
            <w:r w:rsidRPr="00026FF4">
              <w:rPr>
                <w:rFonts w:asciiTheme="majorBidi" w:hAnsiTheme="majorBidi" w:cstheme="majorBidi"/>
                <w:kern w:val="2"/>
                <w:sz w:val="18"/>
                <w:szCs w:val="18"/>
              </w:rPr>
              <w:t>A</w:t>
            </w:r>
            <w:r w:rsidR="00E064A6" w:rsidRPr="00026FF4">
              <w:rPr>
                <w:rFonts w:asciiTheme="majorBidi" w:hAnsiTheme="majorBidi" w:cstheme="majorBidi"/>
                <w:kern w:val="2"/>
                <w:sz w:val="18"/>
                <w:szCs w:val="18"/>
              </w:rPr>
              <w:t xml:space="preserve">chieves higher PDCCH reliability </w:t>
            </w:r>
          </w:p>
          <w:p w14:paraId="5586C722" w14:textId="2A3E1B80" w:rsidR="00E064A6" w:rsidRPr="00026FF4" w:rsidRDefault="00026FF4" w:rsidP="00A279A2">
            <w:pPr>
              <w:pStyle w:val="3GPPNormalText"/>
              <w:numPr>
                <w:ilvl w:val="0"/>
                <w:numId w:val="28"/>
              </w:numPr>
              <w:ind w:left="55" w:hanging="125"/>
              <w:jc w:val="left"/>
              <w:rPr>
                <w:rFonts w:asciiTheme="majorBidi" w:hAnsiTheme="majorBidi" w:cstheme="majorBidi"/>
                <w:kern w:val="2"/>
                <w:sz w:val="18"/>
                <w:szCs w:val="18"/>
              </w:rPr>
            </w:pPr>
            <w:r w:rsidRPr="00026FF4">
              <w:rPr>
                <w:rFonts w:asciiTheme="majorBidi" w:hAnsiTheme="majorBidi" w:cstheme="majorBidi"/>
                <w:kern w:val="2"/>
                <w:sz w:val="18"/>
                <w:szCs w:val="18"/>
              </w:rPr>
              <w:t>H</w:t>
            </w:r>
            <w:r w:rsidR="00E064A6" w:rsidRPr="00026FF4">
              <w:rPr>
                <w:rFonts w:asciiTheme="majorBidi" w:hAnsiTheme="majorBidi" w:cstheme="majorBidi"/>
                <w:kern w:val="2"/>
                <w:sz w:val="18"/>
                <w:szCs w:val="18"/>
              </w:rPr>
              <w:t xml:space="preserve">elps improve PDCCH blocking </w:t>
            </w:r>
          </w:p>
        </w:tc>
        <w:tc>
          <w:tcPr>
            <w:tcW w:w="2627" w:type="dxa"/>
          </w:tcPr>
          <w:p w14:paraId="452102FA" w14:textId="2BB1B7DF" w:rsidR="00026FF4" w:rsidRPr="00026FF4" w:rsidRDefault="00A279A2" w:rsidP="00026FF4">
            <w:pPr>
              <w:pStyle w:val="3GPPNormalText"/>
              <w:numPr>
                <w:ilvl w:val="0"/>
                <w:numId w:val="28"/>
              </w:numPr>
              <w:ind w:left="55" w:hanging="125"/>
              <w:jc w:val="left"/>
              <w:rPr>
                <w:rFonts w:asciiTheme="majorBidi" w:hAnsiTheme="majorBidi" w:cstheme="majorBidi"/>
                <w:sz w:val="18"/>
                <w:szCs w:val="18"/>
              </w:rPr>
            </w:pPr>
            <w:r>
              <w:rPr>
                <w:rFonts w:asciiTheme="majorBidi" w:hAnsiTheme="majorBidi" w:cstheme="majorBidi"/>
                <w:kern w:val="2"/>
                <w:sz w:val="18"/>
                <w:szCs w:val="18"/>
              </w:rPr>
              <w:t xml:space="preserve">Very </w:t>
            </w:r>
            <w:r w:rsidR="00E064A6" w:rsidRPr="00026FF4">
              <w:rPr>
                <w:rFonts w:asciiTheme="majorBidi" w:hAnsiTheme="majorBidi" w:cstheme="majorBidi"/>
                <w:kern w:val="2"/>
                <w:sz w:val="18"/>
                <w:szCs w:val="18"/>
              </w:rPr>
              <w:t>limited flexibility</w:t>
            </w:r>
            <w:r>
              <w:rPr>
                <w:rFonts w:asciiTheme="majorBidi" w:hAnsiTheme="majorBidi" w:cstheme="majorBidi"/>
                <w:kern w:val="2"/>
                <w:sz w:val="18"/>
                <w:szCs w:val="18"/>
              </w:rPr>
              <w:t xml:space="preserve"> and thus, applicability</w:t>
            </w:r>
          </w:p>
          <w:p w14:paraId="06C75FAA" w14:textId="77777777" w:rsidR="00026FF4" w:rsidRPr="00026FF4" w:rsidRDefault="00026FF4" w:rsidP="00026FF4">
            <w:pPr>
              <w:pStyle w:val="3GPPNormalText"/>
              <w:numPr>
                <w:ilvl w:val="0"/>
                <w:numId w:val="28"/>
              </w:numPr>
              <w:ind w:left="55" w:hanging="125"/>
              <w:jc w:val="left"/>
              <w:rPr>
                <w:rFonts w:asciiTheme="majorBidi" w:hAnsiTheme="majorBidi" w:cstheme="majorBidi"/>
                <w:sz w:val="18"/>
                <w:szCs w:val="18"/>
              </w:rPr>
            </w:pPr>
            <w:r>
              <w:rPr>
                <w:rFonts w:asciiTheme="majorBidi" w:hAnsiTheme="majorBidi" w:cstheme="majorBidi"/>
                <w:kern w:val="2"/>
                <w:sz w:val="18"/>
                <w:szCs w:val="18"/>
              </w:rPr>
              <w:t>I</w:t>
            </w:r>
            <w:r w:rsidR="00E064A6" w:rsidRPr="00026FF4">
              <w:rPr>
                <w:rFonts w:asciiTheme="majorBidi" w:hAnsiTheme="majorBidi" w:cstheme="majorBidi"/>
                <w:kern w:val="2"/>
                <w:sz w:val="18"/>
                <w:szCs w:val="18"/>
              </w:rPr>
              <w:t>ncreases #DCI format size to be monitored if a UE is configured to monitor both Rel-15 non-fallback DCI and the compact DCI</w:t>
            </w:r>
          </w:p>
          <w:p w14:paraId="22F19B04" w14:textId="6679737E" w:rsidR="002F08CE" w:rsidRPr="002F08CE" w:rsidRDefault="002F08CE" w:rsidP="002F08CE">
            <w:pPr>
              <w:pStyle w:val="3GPPNormalText"/>
              <w:numPr>
                <w:ilvl w:val="0"/>
                <w:numId w:val="28"/>
              </w:numPr>
              <w:ind w:left="55" w:hanging="125"/>
              <w:jc w:val="left"/>
              <w:rPr>
                <w:rFonts w:asciiTheme="majorBidi" w:hAnsiTheme="majorBidi" w:cstheme="majorBidi"/>
                <w:kern w:val="2"/>
                <w:sz w:val="18"/>
                <w:szCs w:val="18"/>
              </w:rPr>
            </w:pPr>
            <w:r>
              <w:rPr>
                <w:rFonts w:asciiTheme="majorBidi" w:hAnsiTheme="majorBidi" w:cstheme="majorBidi"/>
                <w:kern w:val="2"/>
                <w:sz w:val="18"/>
                <w:szCs w:val="18"/>
              </w:rPr>
              <w:t>T</w:t>
            </w:r>
            <w:r w:rsidRPr="002F08CE">
              <w:rPr>
                <w:rFonts w:asciiTheme="majorBidi" w:hAnsiTheme="majorBidi" w:cstheme="majorBidi"/>
                <w:kern w:val="2"/>
                <w:sz w:val="18"/>
                <w:szCs w:val="18"/>
              </w:rPr>
              <w:t xml:space="preserve">here are trade-offs between the improved blocking performance and reduction in dynamic scheduling </w:t>
            </w:r>
            <w:r>
              <w:rPr>
                <w:rFonts w:asciiTheme="majorBidi" w:hAnsiTheme="majorBidi" w:cstheme="majorBidi"/>
                <w:kern w:val="2"/>
                <w:sz w:val="18"/>
                <w:szCs w:val="18"/>
              </w:rPr>
              <w:t>flexibility</w:t>
            </w:r>
          </w:p>
          <w:p w14:paraId="2E9259AA" w14:textId="377EE63A" w:rsidR="002F08CE" w:rsidRPr="002144A9" w:rsidRDefault="002F08CE" w:rsidP="002144A9">
            <w:pPr>
              <w:pStyle w:val="3GPPNormalText"/>
              <w:numPr>
                <w:ilvl w:val="0"/>
                <w:numId w:val="28"/>
              </w:numPr>
              <w:ind w:left="55" w:hanging="125"/>
              <w:jc w:val="left"/>
              <w:rPr>
                <w:rFonts w:asciiTheme="majorBidi" w:hAnsiTheme="majorBidi" w:cstheme="majorBidi"/>
                <w:sz w:val="18"/>
                <w:szCs w:val="18"/>
              </w:rPr>
            </w:pPr>
            <w:r>
              <w:rPr>
                <w:rFonts w:asciiTheme="majorBidi" w:hAnsiTheme="majorBidi" w:cstheme="majorBidi"/>
                <w:kern w:val="2"/>
                <w:sz w:val="18"/>
                <w:szCs w:val="18"/>
              </w:rPr>
              <w:t>M</w:t>
            </w:r>
            <w:r w:rsidRPr="00026FF4">
              <w:rPr>
                <w:rFonts w:asciiTheme="majorBidi" w:hAnsiTheme="majorBidi" w:cstheme="majorBidi"/>
                <w:kern w:val="2"/>
                <w:sz w:val="18"/>
                <w:szCs w:val="18"/>
              </w:rPr>
              <w:t xml:space="preserve">ay result in larger data blocking due to </w:t>
            </w:r>
            <w:r w:rsidR="00A279A2">
              <w:rPr>
                <w:rFonts w:asciiTheme="majorBidi" w:hAnsiTheme="majorBidi" w:cstheme="majorBidi"/>
                <w:kern w:val="2"/>
                <w:sz w:val="18"/>
                <w:szCs w:val="18"/>
              </w:rPr>
              <w:t xml:space="preserve">the only option of very </w:t>
            </w:r>
            <w:r w:rsidRPr="00026FF4">
              <w:rPr>
                <w:rFonts w:asciiTheme="majorBidi" w:hAnsiTheme="majorBidi" w:cstheme="majorBidi"/>
                <w:kern w:val="2"/>
                <w:sz w:val="18"/>
                <w:szCs w:val="18"/>
              </w:rPr>
              <w:t xml:space="preserve">coarse frequency </w:t>
            </w:r>
            <w:r w:rsidR="00A279A2">
              <w:rPr>
                <w:rFonts w:asciiTheme="majorBidi" w:hAnsiTheme="majorBidi" w:cstheme="majorBidi"/>
                <w:kern w:val="2"/>
                <w:sz w:val="18"/>
                <w:szCs w:val="18"/>
              </w:rPr>
              <w:t xml:space="preserve">domain </w:t>
            </w:r>
            <w:r w:rsidRPr="00026FF4">
              <w:rPr>
                <w:rFonts w:asciiTheme="majorBidi" w:hAnsiTheme="majorBidi" w:cstheme="majorBidi"/>
                <w:kern w:val="2"/>
                <w:sz w:val="18"/>
                <w:szCs w:val="18"/>
              </w:rPr>
              <w:t>scheduling</w:t>
            </w:r>
          </w:p>
        </w:tc>
        <w:tc>
          <w:tcPr>
            <w:tcW w:w="2408" w:type="dxa"/>
          </w:tcPr>
          <w:p w14:paraId="703B6FFA" w14:textId="57B22B1C" w:rsidR="00026FF4" w:rsidRDefault="00E064A6" w:rsidP="00026FF4">
            <w:pPr>
              <w:pStyle w:val="3GPPNormalText"/>
              <w:numPr>
                <w:ilvl w:val="0"/>
                <w:numId w:val="28"/>
              </w:numPr>
              <w:ind w:left="55" w:hanging="125"/>
              <w:jc w:val="left"/>
              <w:rPr>
                <w:rFonts w:asciiTheme="majorBidi" w:hAnsiTheme="majorBidi" w:cstheme="majorBidi"/>
                <w:kern w:val="2"/>
                <w:sz w:val="18"/>
                <w:szCs w:val="18"/>
              </w:rPr>
            </w:pPr>
            <w:r w:rsidRPr="00026FF4">
              <w:rPr>
                <w:rFonts w:asciiTheme="majorBidi" w:hAnsiTheme="majorBidi" w:cstheme="majorBidi"/>
                <w:kern w:val="2"/>
                <w:sz w:val="18"/>
                <w:szCs w:val="18"/>
              </w:rPr>
              <w:t>There is no clear need from any of DL control overhead/efficiency, and PDCC</w:t>
            </w:r>
            <w:r w:rsidR="00026FF4">
              <w:rPr>
                <w:rFonts w:asciiTheme="majorBidi" w:hAnsiTheme="majorBidi" w:cstheme="majorBidi"/>
                <w:kern w:val="2"/>
                <w:sz w:val="18"/>
                <w:szCs w:val="18"/>
              </w:rPr>
              <w:t>H reliability/blocking aspects</w:t>
            </w:r>
            <w:r w:rsidR="00A279A2">
              <w:rPr>
                <w:rFonts w:asciiTheme="majorBidi" w:hAnsiTheme="majorBidi" w:cstheme="majorBidi"/>
                <w:kern w:val="2"/>
                <w:sz w:val="18"/>
                <w:szCs w:val="18"/>
              </w:rPr>
              <w:t xml:space="preserve"> to mandate such small DCI payload</w:t>
            </w:r>
          </w:p>
          <w:p w14:paraId="5ED7849C" w14:textId="77777777" w:rsidR="002144A9" w:rsidRDefault="002144A9" w:rsidP="00026FF4">
            <w:pPr>
              <w:pStyle w:val="3GPPNormalText"/>
              <w:numPr>
                <w:ilvl w:val="0"/>
                <w:numId w:val="28"/>
              </w:numPr>
              <w:ind w:left="55" w:hanging="125"/>
              <w:jc w:val="left"/>
              <w:rPr>
                <w:rFonts w:asciiTheme="majorBidi" w:hAnsiTheme="majorBidi" w:cstheme="majorBidi"/>
                <w:kern w:val="2"/>
                <w:sz w:val="18"/>
                <w:szCs w:val="18"/>
              </w:rPr>
            </w:pPr>
            <w:r w:rsidRPr="002144A9">
              <w:rPr>
                <w:rFonts w:asciiTheme="majorBidi" w:hAnsiTheme="majorBidi" w:cstheme="majorBidi"/>
                <w:kern w:val="2"/>
                <w:sz w:val="18"/>
                <w:szCs w:val="18"/>
              </w:rPr>
              <w:t>Benefits from a compact DCI format towards improving PDCCH reliability or blocking performance, as against the loss in scheduling flexibility, are marginal</w:t>
            </w:r>
          </w:p>
          <w:p w14:paraId="5A5AB63E" w14:textId="5E27709E" w:rsidR="002144A9" w:rsidRPr="00A532EC" w:rsidRDefault="002144A9" w:rsidP="002144A9">
            <w:pPr>
              <w:pStyle w:val="3GPPNormalText"/>
              <w:numPr>
                <w:ilvl w:val="0"/>
                <w:numId w:val="28"/>
              </w:numPr>
              <w:ind w:left="55" w:hanging="125"/>
              <w:jc w:val="left"/>
              <w:rPr>
                <w:rFonts w:asciiTheme="majorBidi" w:hAnsiTheme="majorBidi" w:cstheme="majorBidi"/>
                <w:b/>
                <w:kern w:val="2"/>
                <w:sz w:val="18"/>
                <w:szCs w:val="18"/>
              </w:rPr>
            </w:pPr>
            <w:r w:rsidRPr="00A532EC">
              <w:rPr>
                <w:rFonts w:asciiTheme="majorBidi" w:hAnsiTheme="majorBidi" w:cstheme="majorBidi"/>
                <w:b/>
                <w:kern w:val="2"/>
                <w:sz w:val="18"/>
                <w:szCs w:val="18"/>
              </w:rPr>
              <w:t>Given the compromise to scheduling efficiency</w:t>
            </w:r>
            <w:r w:rsidR="00A279A2" w:rsidRPr="00A532EC">
              <w:rPr>
                <w:rFonts w:asciiTheme="majorBidi" w:hAnsiTheme="majorBidi" w:cstheme="majorBidi"/>
                <w:b/>
                <w:kern w:val="2"/>
                <w:sz w:val="18"/>
                <w:szCs w:val="18"/>
              </w:rPr>
              <w:t xml:space="preserve"> and limited applicability</w:t>
            </w:r>
            <w:r w:rsidRPr="00A532EC">
              <w:rPr>
                <w:rFonts w:asciiTheme="majorBidi" w:hAnsiTheme="majorBidi" w:cstheme="majorBidi"/>
                <w:b/>
                <w:kern w:val="2"/>
                <w:sz w:val="18"/>
                <w:szCs w:val="18"/>
              </w:rPr>
              <w:t>, this option is not sufficiently motivated</w:t>
            </w:r>
          </w:p>
        </w:tc>
      </w:tr>
      <w:tr w:rsidR="006A4861" w:rsidRPr="00026FF4" w14:paraId="62ECEEC9" w14:textId="650E5518" w:rsidTr="006A4861">
        <w:tc>
          <w:tcPr>
            <w:tcW w:w="1002" w:type="dxa"/>
            <w:shd w:val="clear" w:color="auto" w:fill="C5E0B3" w:themeFill="accent6" w:themeFillTint="66"/>
          </w:tcPr>
          <w:p w14:paraId="44E4AB5A" w14:textId="30529681" w:rsidR="006A4861" w:rsidRDefault="006A4861" w:rsidP="006A4861">
            <w:pPr>
              <w:pStyle w:val="3GPPNormalText"/>
              <w:rPr>
                <w:sz w:val="22"/>
                <w:szCs w:val="28"/>
              </w:rPr>
            </w:pPr>
            <w:r>
              <w:rPr>
                <w:sz w:val="22"/>
                <w:szCs w:val="28"/>
              </w:rPr>
              <w:t>Option 2</w:t>
            </w:r>
          </w:p>
        </w:tc>
        <w:tc>
          <w:tcPr>
            <w:tcW w:w="3313" w:type="dxa"/>
          </w:tcPr>
          <w:p w14:paraId="103D1751" w14:textId="77777777" w:rsidR="006A4861" w:rsidRDefault="006A4861" w:rsidP="006A4861">
            <w:pPr>
              <w:pStyle w:val="3GPPNormalText"/>
              <w:numPr>
                <w:ilvl w:val="0"/>
                <w:numId w:val="28"/>
              </w:numPr>
              <w:ind w:left="55" w:hanging="125"/>
              <w:jc w:val="left"/>
              <w:rPr>
                <w:rFonts w:asciiTheme="majorBidi" w:hAnsiTheme="majorBidi" w:cstheme="majorBidi"/>
                <w:kern w:val="2"/>
                <w:sz w:val="18"/>
                <w:szCs w:val="18"/>
              </w:rPr>
            </w:pPr>
            <w:r w:rsidRPr="00026FF4">
              <w:rPr>
                <w:rFonts w:asciiTheme="majorBidi" w:hAnsiTheme="majorBidi" w:cstheme="majorBidi"/>
                <w:kern w:val="2"/>
                <w:sz w:val="18"/>
                <w:szCs w:val="18"/>
              </w:rPr>
              <w:t>No impact on #BDs and DCI size budget</w:t>
            </w:r>
          </w:p>
          <w:p w14:paraId="47D148CD" w14:textId="77777777" w:rsidR="006A4861" w:rsidRDefault="006A4861" w:rsidP="006A4861">
            <w:pPr>
              <w:pStyle w:val="3GPPNormalText"/>
              <w:numPr>
                <w:ilvl w:val="0"/>
                <w:numId w:val="28"/>
              </w:numPr>
              <w:ind w:left="55" w:hanging="125"/>
              <w:jc w:val="left"/>
              <w:rPr>
                <w:rFonts w:asciiTheme="majorBidi" w:hAnsiTheme="majorBidi" w:cstheme="majorBidi"/>
                <w:kern w:val="2"/>
                <w:sz w:val="18"/>
                <w:szCs w:val="18"/>
              </w:rPr>
            </w:pPr>
            <w:r w:rsidRPr="00026FF4">
              <w:rPr>
                <w:rFonts w:asciiTheme="majorBidi" w:hAnsiTheme="majorBidi" w:cstheme="majorBidi"/>
                <w:kern w:val="2"/>
                <w:sz w:val="18"/>
                <w:szCs w:val="18"/>
              </w:rPr>
              <w:t>There is some chance to include some fields from Rel-15 non-fallback DCI compared to option 1.</w:t>
            </w:r>
          </w:p>
          <w:p w14:paraId="41127E7C" w14:textId="0F247E5B" w:rsidR="006A4861" w:rsidRPr="00026FF4" w:rsidRDefault="006A4861" w:rsidP="006A4861">
            <w:pPr>
              <w:pStyle w:val="3GPPNormalText"/>
              <w:numPr>
                <w:ilvl w:val="0"/>
                <w:numId w:val="28"/>
              </w:numPr>
              <w:ind w:left="55" w:hanging="125"/>
              <w:jc w:val="left"/>
              <w:rPr>
                <w:rFonts w:asciiTheme="majorBidi" w:hAnsiTheme="majorBidi" w:cstheme="majorBidi"/>
                <w:kern w:val="2"/>
                <w:sz w:val="18"/>
                <w:szCs w:val="18"/>
              </w:rPr>
            </w:pPr>
            <w:r>
              <w:rPr>
                <w:rFonts w:asciiTheme="majorBidi" w:hAnsiTheme="majorBidi" w:cstheme="majorBidi"/>
                <w:kern w:val="2"/>
                <w:sz w:val="18"/>
                <w:szCs w:val="18"/>
              </w:rPr>
              <w:t>P</w:t>
            </w:r>
            <w:r w:rsidRPr="00026FF4">
              <w:rPr>
                <w:rFonts w:asciiTheme="majorBidi" w:hAnsiTheme="majorBidi" w:cstheme="majorBidi"/>
                <w:kern w:val="2"/>
                <w:sz w:val="18"/>
                <w:szCs w:val="18"/>
              </w:rPr>
              <w:t>rovides a new design from a functionality perspective, as fallba</w:t>
            </w:r>
            <w:r>
              <w:rPr>
                <w:rFonts w:asciiTheme="majorBidi" w:hAnsiTheme="majorBidi" w:cstheme="majorBidi"/>
                <w:kern w:val="2"/>
                <w:sz w:val="18"/>
                <w:szCs w:val="18"/>
              </w:rPr>
              <w:t>ck DCI does not support some features</w:t>
            </w:r>
          </w:p>
          <w:p w14:paraId="138E7AC8" w14:textId="1B09CF96" w:rsidR="006A4861" w:rsidRPr="00026FF4" w:rsidRDefault="006A4861" w:rsidP="006A4861">
            <w:pPr>
              <w:pStyle w:val="3GPPNormalText"/>
              <w:jc w:val="left"/>
              <w:rPr>
                <w:rFonts w:asciiTheme="majorBidi" w:hAnsiTheme="majorBidi" w:cstheme="majorBidi"/>
                <w:sz w:val="18"/>
                <w:szCs w:val="18"/>
              </w:rPr>
            </w:pPr>
          </w:p>
        </w:tc>
        <w:tc>
          <w:tcPr>
            <w:tcW w:w="2627" w:type="dxa"/>
          </w:tcPr>
          <w:p w14:paraId="628D0EE7" w14:textId="7C9E7A75" w:rsidR="006A4861" w:rsidRDefault="006A4861" w:rsidP="006A4861">
            <w:pPr>
              <w:pStyle w:val="3GPPNormalText"/>
              <w:numPr>
                <w:ilvl w:val="0"/>
                <w:numId w:val="28"/>
              </w:numPr>
              <w:ind w:left="55" w:hanging="125"/>
              <w:jc w:val="left"/>
              <w:rPr>
                <w:rFonts w:asciiTheme="majorBidi" w:hAnsiTheme="majorBidi" w:cstheme="majorBidi"/>
                <w:kern w:val="2"/>
                <w:sz w:val="18"/>
                <w:szCs w:val="18"/>
              </w:rPr>
            </w:pPr>
            <w:r w:rsidRPr="00026FF4">
              <w:rPr>
                <w:rFonts w:asciiTheme="majorBidi" w:hAnsiTheme="majorBidi" w:cstheme="majorBidi"/>
                <w:kern w:val="2"/>
                <w:sz w:val="18"/>
                <w:szCs w:val="18"/>
              </w:rPr>
              <w:t>No benefit of reducing control overhead</w:t>
            </w:r>
            <w:r>
              <w:rPr>
                <w:rFonts w:asciiTheme="majorBidi" w:hAnsiTheme="majorBidi" w:cstheme="majorBidi"/>
                <w:kern w:val="2"/>
                <w:sz w:val="18"/>
                <w:szCs w:val="18"/>
              </w:rPr>
              <w:t xml:space="preserve"> compared to other options</w:t>
            </w:r>
          </w:p>
          <w:p w14:paraId="4BA42AC8" w14:textId="77777777" w:rsidR="006A4861" w:rsidRDefault="006A4861" w:rsidP="006A4861">
            <w:pPr>
              <w:pStyle w:val="3GPPNormalText"/>
              <w:numPr>
                <w:ilvl w:val="0"/>
                <w:numId w:val="28"/>
              </w:numPr>
              <w:ind w:left="55" w:hanging="125"/>
              <w:jc w:val="left"/>
              <w:rPr>
                <w:rFonts w:asciiTheme="majorBidi" w:hAnsiTheme="majorBidi" w:cstheme="majorBidi"/>
                <w:kern w:val="2"/>
                <w:sz w:val="18"/>
                <w:szCs w:val="18"/>
              </w:rPr>
            </w:pPr>
            <w:r>
              <w:rPr>
                <w:rFonts w:asciiTheme="majorBidi" w:hAnsiTheme="majorBidi" w:cstheme="majorBidi"/>
                <w:kern w:val="2"/>
                <w:sz w:val="18"/>
                <w:szCs w:val="18"/>
              </w:rPr>
              <w:t>C</w:t>
            </w:r>
            <w:r w:rsidRPr="00026FF4">
              <w:rPr>
                <w:rFonts w:asciiTheme="majorBidi" w:hAnsiTheme="majorBidi" w:cstheme="majorBidi"/>
                <w:kern w:val="2"/>
                <w:sz w:val="18"/>
                <w:szCs w:val="18"/>
              </w:rPr>
              <w:t>annot improve PDCCH reliab</w:t>
            </w:r>
            <w:r>
              <w:rPr>
                <w:rFonts w:asciiTheme="majorBidi" w:hAnsiTheme="majorBidi" w:cstheme="majorBidi"/>
                <w:kern w:val="2"/>
                <w:sz w:val="18"/>
                <w:szCs w:val="18"/>
              </w:rPr>
              <w:t>ility compared to Rel-15 PDCCH</w:t>
            </w:r>
          </w:p>
          <w:p w14:paraId="38594369" w14:textId="77777777" w:rsidR="006A4861" w:rsidRPr="00026FF4" w:rsidRDefault="006A4861" w:rsidP="006A4861">
            <w:pPr>
              <w:pStyle w:val="3GPPNormalText"/>
              <w:numPr>
                <w:ilvl w:val="0"/>
                <w:numId w:val="28"/>
              </w:numPr>
              <w:ind w:left="55" w:hanging="125"/>
              <w:jc w:val="left"/>
              <w:rPr>
                <w:rFonts w:asciiTheme="majorBidi" w:hAnsiTheme="majorBidi" w:cstheme="majorBidi"/>
                <w:sz w:val="18"/>
                <w:szCs w:val="18"/>
              </w:rPr>
            </w:pPr>
            <w:r>
              <w:rPr>
                <w:rFonts w:asciiTheme="majorBidi" w:hAnsiTheme="majorBidi" w:cstheme="majorBidi"/>
                <w:kern w:val="2"/>
                <w:sz w:val="18"/>
                <w:szCs w:val="18"/>
              </w:rPr>
              <w:t>T</w:t>
            </w:r>
            <w:r w:rsidRPr="00026FF4">
              <w:rPr>
                <w:rFonts w:asciiTheme="majorBidi" w:hAnsiTheme="majorBidi" w:cstheme="majorBidi"/>
                <w:kern w:val="2"/>
                <w:sz w:val="18"/>
                <w:szCs w:val="18"/>
              </w:rPr>
              <w:t>here is no chance to help improve PDCCH blocking</w:t>
            </w:r>
          </w:p>
          <w:p w14:paraId="5C091163" w14:textId="00CDAD36" w:rsidR="006A4861" w:rsidRPr="00026FF4" w:rsidRDefault="006A4861" w:rsidP="006A4861">
            <w:pPr>
              <w:pStyle w:val="3GPPNormalText"/>
              <w:numPr>
                <w:ilvl w:val="0"/>
                <w:numId w:val="28"/>
              </w:numPr>
              <w:ind w:left="55" w:hanging="125"/>
              <w:jc w:val="left"/>
              <w:rPr>
                <w:rFonts w:asciiTheme="majorBidi" w:hAnsiTheme="majorBidi" w:cstheme="majorBidi"/>
                <w:sz w:val="18"/>
                <w:szCs w:val="18"/>
              </w:rPr>
            </w:pPr>
            <w:r>
              <w:rPr>
                <w:rFonts w:asciiTheme="majorBidi" w:hAnsiTheme="majorBidi" w:cstheme="majorBidi"/>
                <w:kern w:val="2"/>
                <w:sz w:val="18"/>
                <w:szCs w:val="18"/>
              </w:rPr>
              <w:t>T</w:t>
            </w:r>
            <w:r w:rsidRPr="00026FF4">
              <w:rPr>
                <w:rFonts w:asciiTheme="majorBidi" w:hAnsiTheme="majorBidi" w:cstheme="majorBidi"/>
                <w:kern w:val="2"/>
                <w:sz w:val="18"/>
                <w:szCs w:val="18"/>
              </w:rPr>
              <w:t>he way further details of configuration are defined, e.g., whether it corresponds to the CSS or UE-specific SS,  impacts DCI format sizes relative to the non-fallback DCI size (even if align</w:t>
            </w:r>
            <w:r>
              <w:rPr>
                <w:rFonts w:asciiTheme="majorBidi" w:hAnsiTheme="majorBidi" w:cstheme="majorBidi"/>
                <w:kern w:val="2"/>
                <w:sz w:val="18"/>
                <w:szCs w:val="18"/>
              </w:rPr>
              <w:t>ed</w:t>
            </w:r>
            <w:r w:rsidRPr="00026FF4">
              <w:rPr>
                <w:rFonts w:asciiTheme="majorBidi" w:hAnsiTheme="majorBidi" w:cstheme="majorBidi"/>
                <w:kern w:val="2"/>
                <w:sz w:val="18"/>
                <w:szCs w:val="18"/>
              </w:rPr>
              <w:t xml:space="preserve"> to fallback)</w:t>
            </w:r>
          </w:p>
        </w:tc>
        <w:tc>
          <w:tcPr>
            <w:tcW w:w="2408" w:type="dxa"/>
          </w:tcPr>
          <w:p w14:paraId="1B904A4B" w14:textId="77777777" w:rsidR="006A4861" w:rsidRPr="003478C8" w:rsidRDefault="006A4861" w:rsidP="006A4861">
            <w:pPr>
              <w:pStyle w:val="3GPPNormalText"/>
              <w:numPr>
                <w:ilvl w:val="0"/>
                <w:numId w:val="28"/>
              </w:numPr>
              <w:ind w:left="55" w:hanging="125"/>
              <w:jc w:val="left"/>
              <w:rPr>
                <w:rFonts w:asciiTheme="majorBidi" w:eastAsiaTheme="minorHAnsi" w:hAnsiTheme="majorBidi" w:cstheme="majorBidi"/>
                <w:kern w:val="2"/>
                <w:sz w:val="18"/>
                <w:szCs w:val="18"/>
              </w:rPr>
            </w:pPr>
            <w:r>
              <w:rPr>
                <w:rFonts w:asciiTheme="majorBidi" w:hAnsiTheme="majorBidi" w:cstheme="majorBidi"/>
                <w:kern w:val="2"/>
                <w:sz w:val="18"/>
                <w:szCs w:val="18"/>
              </w:rPr>
              <w:t>The main</w:t>
            </w:r>
            <w:r w:rsidRPr="00026FF4">
              <w:rPr>
                <w:rFonts w:asciiTheme="majorBidi" w:hAnsiTheme="majorBidi" w:cstheme="majorBidi"/>
                <w:kern w:val="2"/>
                <w:sz w:val="18"/>
                <w:szCs w:val="18"/>
              </w:rPr>
              <w:t xml:space="preserve"> benefit from such enforced size alignment</w:t>
            </w:r>
            <w:r>
              <w:rPr>
                <w:rFonts w:asciiTheme="majorBidi" w:hAnsiTheme="majorBidi" w:cstheme="majorBidi"/>
                <w:kern w:val="2"/>
                <w:sz w:val="18"/>
                <w:szCs w:val="18"/>
              </w:rPr>
              <w:t>,</w:t>
            </w:r>
            <w:r w:rsidRPr="00026FF4">
              <w:rPr>
                <w:rFonts w:asciiTheme="majorBidi" w:hAnsiTheme="majorBidi" w:cstheme="majorBidi"/>
                <w:kern w:val="2"/>
                <w:sz w:val="18"/>
                <w:szCs w:val="18"/>
              </w:rPr>
              <w:t xml:space="preserve"> in terms of managing # DCI format sizes and #BDs, can also be handed by options 3 and 4, along with</w:t>
            </w:r>
            <w:r>
              <w:rPr>
                <w:rFonts w:asciiTheme="majorBidi" w:hAnsiTheme="majorBidi" w:cstheme="majorBidi"/>
                <w:kern w:val="2"/>
                <w:sz w:val="18"/>
                <w:szCs w:val="18"/>
              </w:rPr>
              <w:t xml:space="preserve"> other advantages they provide.</w:t>
            </w:r>
          </w:p>
          <w:p w14:paraId="71E35B1F" w14:textId="61D5211A" w:rsidR="006A4861" w:rsidRPr="003478C8" w:rsidRDefault="006A4861" w:rsidP="00A532EC">
            <w:pPr>
              <w:pStyle w:val="3GPPNormalText"/>
              <w:numPr>
                <w:ilvl w:val="0"/>
                <w:numId w:val="28"/>
              </w:numPr>
              <w:ind w:left="55" w:hanging="125"/>
              <w:jc w:val="left"/>
              <w:rPr>
                <w:rFonts w:asciiTheme="majorBidi" w:eastAsiaTheme="minorHAnsi" w:hAnsiTheme="majorBidi" w:cstheme="majorBidi"/>
                <w:kern w:val="2"/>
                <w:sz w:val="18"/>
                <w:szCs w:val="18"/>
              </w:rPr>
            </w:pPr>
            <w:r w:rsidRPr="00A532EC">
              <w:rPr>
                <w:rFonts w:asciiTheme="majorBidi" w:hAnsiTheme="majorBidi" w:cstheme="majorBidi"/>
                <w:b/>
                <w:kern w:val="2"/>
                <w:sz w:val="18"/>
                <w:szCs w:val="18"/>
              </w:rPr>
              <w:t>Such forceful size alignment, imposes an artificial limitation without any clear need</w:t>
            </w:r>
            <w:r w:rsidRPr="003478C8">
              <w:rPr>
                <w:rFonts w:asciiTheme="majorBidi" w:hAnsiTheme="majorBidi" w:cstheme="majorBidi"/>
                <w:kern w:val="2"/>
                <w:sz w:val="18"/>
                <w:szCs w:val="18"/>
              </w:rPr>
              <w:t xml:space="preserve"> </w:t>
            </w:r>
            <w:r>
              <w:rPr>
                <w:rFonts w:asciiTheme="majorBidi" w:hAnsiTheme="majorBidi" w:cstheme="majorBidi"/>
                <w:kern w:val="2"/>
                <w:sz w:val="18"/>
                <w:szCs w:val="18"/>
              </w:rPr>
              <w:t>(</w:t>
            </w:r>
            <w:r w:rsidR="00E5280C">
              <w:rPr>
                <w:rFonts w:asciiTheme="majorBidi" w:hAnsiTheme="majorBidi" w:cstheme="majorBidi"/>
                <w:kern w:val="2"/>
                <w:sz w:val="18"/>
                <w:szCs w:val="18"/>
              </w:rPr>
              <w:t>when</w:t>
            </w:r>
            <w:r w:rsidRPr="003478C8">
              <w:rPr>
                <w:rFonts w:asciiTheme="majorBidi" w:hAnsiTheme="majorBidi" w:cstheme="majorBidi"/>
                <w:kern w:val="2"/>
                <w:sz w:val="18"/>
                <w:szCs w:val="18"/>
              </w:rPr>
              <w:t xml:space="preserve"> there is no need for </w:t>
            </w:r>
            <w:r w:rsidR="00A279A2">
              <w:rPr>
                <w:rFonts w:asciiTheme="majorBidi" w:hAnsiTheme="majorBidi" w:cstheme="majorBidi"/>
                <w:kern w:val="2"/>
                <w:sz w:val="18"/>
                <w:szCs w:val="18"/>
              </w:rPr>
              <w:t>DCI size</w:t>
            </w:r>
            <w:r w:rsidR="00A279A2" w:rsidRPr="003478C8">
              <w:rPr>
                <w:rFonts w:asciiTheme="majorBidi" w:hAnsiTheme="majorBidi" w:cstheme="majorBidi"/>
                <w:kern w:val="2"/>
                <w:sz w:val="18"/>
                <w:szCs w:val="18"/>
              </w:rPr>
              <w:t xml:space="preserve"> </w:t>
            </w:r>
            <w:r w:rsidRPr="003478C8">
              <w:rPr>
                <w:rFonts w:asciiTheme="majorBidi" w:hAnsiTheme="majorBidi" w:cstheme="majorBidi"/>
                <w:kern w:val="2"/>
                <w:sz w:val="18"/>
                <w:szCs w:val="18"/>
              </w:rPr>
              <w:t xml:space="preserve">reduction, </w:t>
            </w:r>
            <w:r w:rsidR="00E5280C">
              <w:rPr>
                <w:rFonts w:asciiTheme="majorBidi" w:hAnsiTheme="majorBidi" w:cstheme="majorBidi"/>
                <w:kern w:val="2"/>
                <w:sz w:val="18"/>
                <w:szCs w:val="18"/>
              </w:rPr>
              <w:t>the design should</w:t>
            </w:r>
            <w:r w:rsidRPr="003478C8">
              <w:rPr>
                <w:rFonts w:asciiTheme="majorBidi" w:hAnsiTheme="majorBidi" w:cstheme="majorBidi"/>
                <w:kern w:val="2"/>
                <w:sz w:val="18"/>
                <w:szCs w:val="18"/>
              </w:rPr>
              <w:t xml:space="preserve"> benefit from additional features, in terms of scheduling flexibility, or more enh</w:t>
            </w:r>
            <w:r>
              <w:rPr>
                <w:rFonts w:asciiTheme="majorBidi" w:hAnsiTheme="majorBidi" w:cstheme="majorBidi"/>
                <w:kern w:val="2"/>
                <w:sz w:val="18"/>
                <w:szCs w:val="18"/>
              </w:rPr>
              <w:t>anced features</w:t>
            </w:r>
            <w:r w:rsidR="00A279A2">
              <w:rPr>
                <w:rFonts w:asciiTheme="majorBidi" w:hAnsiTheme="majorBidi" w:cstheme="majorBidi"/>
                <w:kern w:val="2"/>
                <w:sz w:val="18"/>
                <w:szCs w:val="18"/>
              </w:rPr>
              <w:t>, etc</w:t>
            </w:r>
            <w:r>
              <w:rPr>
                <w:rFonts w:asciiTheme="majorBidi" w:hAnsiTheme="majorBidi" w:cstheme="majorBidi"/>
                <w:kern w:val="2"/>
                <w:sz w:val="18"/>
                <w:szCs w:val="18"/>
              </w:rPr>
              <w:t>.)</w:t>
            </w:r>
          </w:p>
        </w:tc>
      </w:tr>
      <w:tr w:rsidR="002F08CE" w:rsidRPr="00026FF4" w14:paraId="38155D70" w14:textId="3A2BB98F" w:rsidTr="006A4861">
        <w:tc>
          <w:tcPr>
            <w:tcW w:w="1002" w:type="dxa"/>
            <w:shd w:val="clear" w:color="auto" w:fill="C5E0B3" w:themeFill="accent6" w:themeFillTint="66"/>
          </w:tcPr>
          <w:p w14:paraId="36917D78" w14:textId="4530883E" w:rsidR="002F08CE" w:rsidRDefault="002F08CE" w:rsidP="002F08CE">
            <w:pPr>
              <w:pStyle w:val="3GPPNormalText"/>
              <w:rPr>
                <w:sz w:val="22"/>
                <w:szCs w:val="28"/>
              </w:rPr>
            </w:pPr>
            <w:r>
              <w:rPr>
                <w:sz w:val="22"/>
                <w:szCs w:val="28"/>
              </w:rPr>
              <w:t>Option 3</w:t>
            </w:r>
          </w:p>
        </w:tc>
        <w:tc>
          <w:tcPr>
            <w:tcW w:w="3313" w:type="dxa"/>
          </w:tcPr>
          <w:p w14:paraId="534FC67B" w14:textId="68A5EB9C" w:rsidR="002F08CE" w:rsidRPr="006A4861" w:rsidRDefault="002F08CE" w:rsidP="002F08CE">
            <w:pPr>
              <w:pStyle w:val="3GPPNormalText"/>
              <w:numPr>
                <w:ilvl w:val="0"/>
                <w:numId w:val="28"/>
              </w:numPr>
              <w:ind w:left="55" w:hanging="125"/>
              <w:jc w:val="left"/>
              <w:rPr>
                <w:rFonts w:asciiTheme="majorBidi" w:hAnsiTheme="majorBidi" w:cstheme="majorBidi"/>
                <w:kern w:val="2"/>
                <w:sz w:val="18"/>
                <w:szCs w:val="18"/>
              </w:rPr>
            </w:pPr>
            <w:r w:rsidRPr="00026FF4">
              <w:rPr>
                <w:rFonts w:asciiTheme="majorBidi" w:hAnsiTheme="majorBidi" w:cstheme="majorBidi"/>
                <w:kern w:val="2"/>
                <w:sz w:val="18"/>
                <w:szCs w:val="18"/>
              </w:rPr>
              <w:t>Imposing less restrictions</w:t>
            </w:r>
            <w:r>
              <w:rPr>
                <w:rFonts w:asciiTheme="majorBidi" w:hAnsiTheme="majorBidi" w:cstheme="majorBidi"/>
                <w:kern w:val="2"/>
                <w:sz w:val="18"/>
                <w:szCs w:val="18"/>
              </w:rPr>
              <w:t xml:space="preserve"> compared to Option 2</w:t>
            </w:r>
            <w:r w:rsidRPr="00026FF4">
              <w:rPr>
                <w:rFonts w:asciiTheme="majorBidi" w:hAnsiTheme="majorBidi" w:cstheme="majorBidi"/>
                <w:kern w:val="2"/>
                <w:sz w:val="18"/>
                <w:szCs w:val="18"/>
              </w:rPr>
              <w:t xml:space="preserve">, i.e., it is possible to reduce the size, but the maximum size cannot exceed </w:t>
            </w:r>
            <w:r>
              <w:rPr>
                <w:rFonts w:asciiTheme="majorBidi" w:hAnsiTheme="majorBidi" w:cstheme="majorBidi"/>
                <w:kern w:val="2"/>
                <w:sz w:val="18"/>
                <w:szCs w:val="18"/>
              </w:rPr>
              <w:t>the fallback size</w:t>
            </w:r>
          </w:p>
          <w:p w14:paraId="06874661" w14:textId="5E5D2412" w:rsidR="002F08CE" w:rsidRPr="002F08CE" w:rsidRDefault="002F08CE" w:rsidP="002F08CE">
            <w:pPr>
              <w:pStyle w:val="3GPPNormalText"/>
              <w:numPr>
                <w:ilvl w:val="0"/>
                <w:numId w:val="28"/>
              </w:numPr>
              <w:ind w:left="55" w:hanging="125"/>
              <w:jc w:val="left"/>
              <w:rPr>
                <w:rFonts w:asciiTheme="majorBidi" w:hAnsiTheme="majorBidi" w:cstheme="majorBidi"/>
                <w:kern w:val="2"/>
                <w:sz w:val="18"/>
                <w:szCs w:val="18"/>
              </w:rPr>
            </w:pPr>
            <w:r>
              <w:rPr>
                <w:rFonts w:asciiTheme="majorBidi" w:hAnsiTheme="majorBidi" w:cstheme="majorBidi"/>
                <w:kern w:val="2"/>
                <w:sz w:val="18"/>
                <w:szCs w:val="18"/>
              </w:rPr>
              <w:t>May</w:t>
            </w:r>
            <w:r w:rsidRPr="00026FF4">
              <w:rPr>
                <w:rFonts w:asciiTheme="majorBidi" w:hAnsiTheme="majorBidi" w:cstheme="majorBidi"/>
                <w:kern w:val="2"/>
                <w:sz w:val="18"/>
                <w:szCs w:val="18"/>
              </w:rPr>
              <w:t xml:space="preserve"> achieve all the potential benefits from option 1 and option 2 by </w:t>
            </w:r>
            <w:r>
              <w:rPr>
                <w:rFonts w:asciiTheme="majorBidi" w:hAnsiTheme="majorBidi" w:cstheme="majorBidi"/>
                <w:kern w:val="2"/>
                <w:sz w:val="18"/>
                <w:szCs w:val="18"/>
              </w:rPr>
              <w:t xml:space="preserve">appropriate </w:t>
            </w:r>
            <w:proofErr w:type="spellStart"/>
            <w:r>
              <w:rPr>
                <w:rFonts w:asciiTheme="majorBidi" w:hAnsiTheme="majorBidi" w:cstheme="majorBidi"/>
                <w:kern w:val="2"/>
                <w:sz w:val="18"/>
                <w:szCs w:val="18"/>
              </w:rPr>
              <w:t>gNB</w:t>
            </w:r>
            <w:proofErr w:type="spellEnd"/>
            <w:r>
              <w:rPr>
                <w:rFonts w:asciiTheme="majorBidi" w:hAnsiTheme="majorBidi" w:cstheme="majorBidi"/>
                <w:kern w:val="2"/>
                <w:sz w:val="18"/>
                <w:szCs w:val="18"/>
              </w:rPr>
              <w:t xml:space="preserve"> configuration</w:t>
            </w:r>
          </w:p>
        </w:tc>
        <w:tc>
          <w:tcPr>
            <w:tcW w:w="2627" w:type="dxa"/>
          </w:tcPr>
          <w:p w14:paraId="69C3D0AF" w14:textId="77777777" w:rsidR="002F08CE" w:rsidRPr="00A532EC" w:rsidRDefault="002F08CE" w:rsidP="002F08CE">
            <w:pPr>
              <w:pStyle w:val="3GPPNormalText"/>
              <w:numPr>
                <w:ilvl w:val="0"/>
                <w:numId w:val="28"/>
              </w:numPr>
              <w:ind w:left="55" w:hanging="125"/>
              <w:jc w:val="left"/>
              <w:rPr>
                <w:rFonts w:asciiTheme="majorBidi" w:hAnsiTheme="majorBidi" w:cstheme="majorBidi"/>
                <w:sz w:val="18"/>
                <w:szCs w:val="18"/>
              </w:rPr>
            </w:pPr>
            <w:r>
              <w:rPr>
                <w:rFonts w:asciiTheme="majorBidi" w:hAnsiTheme="majorBidi" w:cstheme="majorBidi"/>
                <w:kern w:val="2"/>
                <w:sz w:val="18"/>
                <w:szCs w:val="18"/>
              </w:rPr>
              <w:t>P</w:t>
            </w:r>
            <w:r w:rsidRPr="00026FF4">
              <w:rPr>
                <w:rFonts w:asciiTheme="majorBidi" w:hAnsiTheme="majorBidi" w:cstheme="majorBidi"/>
                <w:kern w:val="2"/>
                <w:sz w:val="18"/>
                <w:szCs w:val="18"/>
              </w:rPr>
              <w:t xml:space="preserve">rovides limited flexibility compared to option 4 </w:t>
            </w:r>
          </w:p>
          <w:p w14:paraId="0EA3AC4A" w14:textId="1C555442" w:rsidR="00A279A2" w:rsidRPr="002F08CE" w:rsidRDefault="00A279A2" w:rsidP="00A279A2">
            <w:pPr>
              <w:pStyle w:val="3GPPNormalText"/>
              <w:numPr>
                <w:ilvl w:val="0"/>
                <w:numId w:val="28"/>
              </w:numPr>
              <w:ind w:left="55" w:hanging="125"/>
              <w:jc w:val="left"/>
              <w:rPr>
                <w:rFonts w:asciiTheme="majorBidi" w:hAnsiTheme="majorBidi" w:cstheme="majorBidi"/>
                <w:sz w:val="18"/>
                <w:szCs w:val="18"/>
              </w:rPr>
            </w:pPr>
            <w:r>
              <w:rPr>
                <w:rFonts w:asciiTheme="majorBidi" w:hAnsiTheme="majorBidi" w:cstheme="majorBidi"/>
                <w:sz w:val="18"/>
                <w:szCs w:val="18"/>
              </w:rPr>
              <w:t>Limiting the maximum size to Rel-15 fallback DCI format size is artificial – even the Rel-15 non-fallback DCI format size can be smaller by a few bits than Rel-15 fallback DCI size in some cases.</w:t>
            </w:r>
          </w:p>
        </w:tc>
        <w:tc>
          <w:tcPr>
            <w:tcW w:w="2408" w:type="dxa"/>
          </w:tcPr>
          <w:p w14:paraId="3A7A822F" w14:textId="26D6E4DA" w:rsidR="002F08CE" w:rsidRPr="00A532EC" w:rsidRDefault="002F08CE" w:rsidP="002F08CE">
            <w:pPr>
              <w:pStyle w:val="3GPPNormalText"/>
              <w:jc w:val="left"/>
              <w:rPr>
                <w:rFonts w:asciiTheme="majorBidi" w:hAnsiTheme="majorBidi" w:cstheme="majorBidi"/>
                <w:b/>
                <w:sz w:val="18"/>
                <w:szCs w:val="18"/>
              </w:rPr>
            </w:pPr>
            <w:r w:rsidRPr="00A532EC">
              <w:rPr>
                <w:rFonts w:asciiTheme="majorBidi" w:hAnsiTheme="majorBidi" w:cstheme="majorBidi"/>
                <w:b/>
                <w:kern w:val="2"/>
                <w:sz w:val="18"/>
                <w:szCs w:val="18"/>
              </w:rPr>
              <w:t>Compared to Option 4, Option 3 is only imposing an artificial limitation without any clear need and/or benefit</w:t>
            </w:r>
          </w:p>
        </w:tc>
      </w:tr>
      <w:tr w:rsidR="002F08CE" w14:paraId="0C04E176" w14:textId="08E119BF" w:rsidTr="00376827">
        <w:tc>
          <w:tcPr>
            <w:tcW w:w="1002" w:type="dxa"/>
            <w:shd w:val="clear" w:color="auto" w:fill="C5E0B3" w:themeFill="accent6" w:themeFillTint="66"/>
          </w:tcPr>
          <w:p w14:paraId="26AE6143" w14:textId="5A73C3CB" w:rsidR="002F08CE" w:rsidRDefault="002F08CE" w:rsidP="002F08CE">
            <w:pPr>
              <w:pStyle w:val="3GPPNormalText"/>
              <w:rPr>
                <w:sz w:val="22"/>
                <w:szCs w:val="28"/>
              </w:rPr>
            </w:pPr>
            <w:r>
              <w:rPr>
                <w:sz w:val="22"/>
                <w:szCs w:val="28"/>
              </w:rPr>
              <w:t>Option 4</w:t>
            </w:r>
          </w:p>
        </w:tc>
        <w:tc>
          <w:tcPr>
            <w:tcW w:w="3313" w:type="dxa"/>
          </w:tcPr>
          <w:p w14:paraId="608442A0" w14:textId="77777777" w:rsidR="002F08CE" w:rsidRDefault="002F08CE" w:rsidP="002F08CE">
            <w:pPr>
              <w:pStyle w:val="3GPPNormalText"/>
              <w:numPr>
                <w:ilvl w:val="0"/>
                <w:numId w:val="28"/>
              </w:numPr>
              <w:ind w:left="55" w:hanging="125"/>
              <w:jc w:val="left"/>
              <w:rPr>
                <w:rFonts w:asciiTheme="majorBidi" w:hAnsiTheme="majorBidi" w:cstheme="majorBidi"/>
                <w:kern w:val="2"/>
                <w:sz w:val="18"/>
                <w:szCs w:val="18"/>
              </w:rPr>
            </w:pPr>
            <w:r>
              <w:rPr>
                <w:rFonts w:asciiTheme="majorBidi" w:hAnsiTheme="majorBidi" w:cstheme="majorBidi"/>
                <w:kern w:val="2"/>
                <w:sz w:val="18"/>
                <w:szCs w:val="18"/>
              </w:rPr>
              <w:t>P</w:t>
            </w:r>
            <w:r w:rsidRPr="002F08CE">
              <w:rPr>
                <w:rFonts w:asciiTheme="majorBidi" w:hAnsiTheme="majorBidi" w:cstheme="majorBidi"/>
                <w:kern w:val="2"/>
                <w:sz w:val="18"/>
                <w:szCs w:val="18"/>
              </w:rPr>
              <w:t xml:space="preserve">rovides possibility to align with the size of the Rel-15 fallback DCI (including </w:t>
            </w:r>
            <w:r w:rsidRPr="002F08CE">
              <w:rPr>
                <w:rFonts w:asciiTheme="majorBidi" w:hAnsiTheme="majorBidi" w:cstheme="majorBidi"/>
                <w:kern w:val="2"/>
                <w:sz w:val="18"/>
                <w:szCs w:val="18"/>
              </w:rPr>
              <w:lastRenderedPageBreak/>
              <w:t>possible zero padding if any)</w:t>
            </w:r>
          </w:p>
          <w:p w14:paraId="1B8D523C" w14:textId="1DF1117F" w:rsidR="002F08CE" w:rsidRDefault="002F08CE" w:rsidP="002F08CE">
            <w:pPr>
              <w:pStyle w:val="3GPPNormalText"/>
              <w:numPr>
                <w:ilvl w:val="0"/>
                <w:numId w:val="28"/>
              </w:numPr>
              <w:ind w:left="55" w:hanging="125"/>
              <w:jc w:val="left"/>
              <w:rPr>
                <w:rFonts w:asciiTheme="majorBidi" w:hAnsiTheme="majorBidi" w:cstheme="majorBidi"/>
                <w:kern w:val="2"/>
                <w:sz w:val="18"/>
                <w:szCs w:val="18"/>
              </w:rPr>
            </w:pPr>
            <w:r>
              <w:rPr>
                <w:rFonts w:asciiTheme="majorBidi" w:hAnsiTheme="majorBidi" w:cstheme="majorBidi"/>
                <w:kern w:val="2"/>
                <w:sz w:val="18"/>
                <w:szCs w:val="18"/>
              </w:rPr>
              <w:t>P</w:t>
            </w:r>
            <w:r w:rsidRPr="002F08CE">
              <w:rPr>
                <w:rFonts w:asciiTheme="majorBidi" w:hAnsiTheme="majorBidi" w:cstheme="majorBidi"/>
                <w:kern w:val="2"/>
                <w:sz w:val="18"/>
                <w:szCs w:val="18"/>
              </w:rPr>
              <w:t>rovide</w:t>
            </w:r>
            <w:r>
              <w:rPr>
                <w:rFonts w:asciiTheme="majorBidi" w:hAnsiTheme="majorBidi" w:cstheme="majorBidi"/>
                <w:kern w:val="2"/>
                <w:sz w:val="18"/>
                <w:szCs w:val="18"/>
              </w:rPr>
              <w:t>s full flexibility</w:t>
            </w:r>
          </w:p>
          <w:p w14:paraId="0AD61D70" w14:textId="40954848" w:rsidR="002F08CE" w:rsidRPr="002F08CE" w:rsidRDefault="002F08CE" w:rsidP="002F08CE">
            <w:pPr>
              <w:pStyle w:val="3GPPNormalText"/>
              <w:numPr>
                <w:ilvl w:val="0"/>
                <w:numId w:val="28"/>
              </w:numPr>
              <w:ind w:left="55" w:hanging="125"/>
              <w:jc w:val="left"/>
              <w:rPr>
                <w:rFonts w:asciiTheme="majorBidi" w:hAnsiTheme="majorBidi" w:cstheme="majorBidi"/>
                <w:kern w:val="2"/>
                <w:sz w:val="18"/>
                <w:szCs w:val="18"/>
              </w:rPr>
            </w:pPr>
            <w:r>
              <w:rPr>
                <w:rFonts w:asciiTheme="majorBidi" w:hAnsiTheme="majorBidi" w:cstheme="majorBidi"/>
                <w:kern w:val="2"/>
                <w:sz w:val="18"/>
                <w:szCs w:val="18"/>
              </w:rPr>
              <w:t>A</w:t>
            </w:r>
            <w:r w:rsidRPr="002F08CE">
              <w:rPr>
                <w:rFonts w:asciiTheme="majorBidi" w:hAnsiTheme="majorBidi" w:cstheme="majorBidi"/>
                <w:kern w:val="2"/>
                <w:sz w:val="18"/>
                <w:szCs w:val="18"/>
              </w:rPr>
              <w:t>chieve</w:t>
            </w:r>
            <w:r>
              <w:rPr>
                <w:rFonts w:asciiTheme="majorBidi" w:hAnsiTheme="majorBidi" w:cstheme="majorBidi"/>
                <w:kern w:val="2"/>
                <w:sz w:val="18"/>
                <w:szCs w:val="18"/>
              </w:rPr>
              <w:t>s</w:t>
            </w:r>
            <w:r w:rsidRPr="002F08CE">
              <w:rPr>
                <w:rFonts w:asciiTheme="majorBidi" w:hAnsiTheme="majorBidi" w:cstheme="majorBidi"/>
                <w:kern w:val="2"/>
                <w:sz w:val="18"/>
                <w:szCs w:val="18"/>
              </w:rPr>
              <w:t xml:space="preserve"> all potential benefits from option 1/2/3</w:t>
            </w:r>
            <w:r>
              <w:rPr>
                <w:rFonts w:asciiTheme="majorBidi" w:hAnsiTheme="majorBidi" w:cstheme="majorBidi"/>
                <w:kern w:val="2"/>
                <w:sz w:val="18"/>
                <w:szCs w:val="18"/>
              </w:rPr>
              <w:t>/5</w:t>
            </w:r>
            <w:r w:rsidRPr="002F08CE">
              <w:rPr>
                <w:rFonts w:asciiTheme="majorBidi" w:hAnsiTheme="majorBidi" w:cstheme="majorBidi"/>
                <w:kern w:val="2"/>
                <w:sz w:val="18"/>
                <w:szCs w:val="18"/>
              </w:rPr>
              <w:t xml:space="preserve"> by ap</w:t>
            </w:r>
            <w:r>
              <w:rPr>
                <w:rFonts w:asciiTheme="majorBidi" w:hAnsiTheme="majorBidi" w:cstheme="majorBidi"/>
                <w:kern w:val="2"/>
                <w:sz w:val="18"/>
                <w:szCs w:val="18"/>
              </w:rPr>
              <w:t xml:space="preserve">propriate </w:t>
            </w:r>
            <w:proofErr w:type="spellStart"/>
            <w:r>
              <w:rPr>
                <w:rFonts w:asciiTheme="majorBidi" w:hAnsiTheme="majorBidi" w:cstheme="majorBidi"/>
                <w:kern w:val="2"/>
                <w:sz w:val="18"/>
                <w:szCs w:val="18"/>
              </w:rPr>
              <w:t>gNB</w:t>
            </w:r>
            <w:proofErr w:type="spellEnd"/>
            <w:r>
              <w:rPr>
                <w:rFonts w:asciiTheme="majorBidi" w:hAnsiTheme="majorBidi" w:cstheme="majorBidi"/>
                <w:kern w:val="2"/>
                <w:sz w:val="18"/>
                <w:szCs w:val="18"/>
              </w:rPr>
              <w:t xml:space="preserve"> configuration</w:t>
            </w:r>
          </w:p>
        </w:tc>
        <w:tc>
          <w:tcPr>
            <w:tcW w:w="2627" w:type="dxa"/>
            <w:shd w:val="clear" w:color="auto" w:fill="auto"/>
          </w:tcPr>
          <w:p w14:paraId="5333F9D9" w14:textId="4863D323" w:rsidR="002F08CE" w:rsidRPr="00A532EC" w:rsidRDefault="00376827" w:rsidP="00A279A2">
            <w:pPr>
              <w:pStyle w:val="3GPPNormalText"/>
              <w:numPr>
                <w:ilvl w:val="0"/>
                <w:numId w:val="28"/>
              </w:numPr>
              <w:ind w:left="55" w:hanging="125"/>
              <w:jc w:val="left"/>
              <w:rPr>
                <w:rFonts w:asciiTheme="majorBidi" w:hAnsiTheme="majorBidi" w:cstheme="majorBidi"/>
                <w:b/>
                <w:kern w:val="2"/>
                <w:sz w:val="18"/>
                <w:szCs w:val="18"/>
              </w:rPr>
            </w:pPr>
            <w:r w:rsidRPr="00A532EC">
              <w:rPr>
                <w:rFonts w:asciiTheme="majorBidi" w:hAnsiTheme="majorBidi" w:cstheme="majorBidi"/>
                <w:b/>
                <w:kern w:val="2"/>
                <w:sz w:val="18"/>
                <w:szCs w:val="18"/>
              </w:rPr>
              <w:lastRenderedPageBreak/>
              <w:t>N</w:t>
            </w:r>
            <w:r w:rsidR="00A279A2" w:rsidRPr="00A532EC">
              <w:rPr>
                <w:rFonts w:asciiTheme="majorBidi" w:hAnsiTheme="majorBidi" w:cstheme="majorBidi"/>
                <w:b/>
                <w:kern w:val="2"/>
                <w:sz w:val="18"/>
                <w:szCs w:val="18"/>
              </w:rPr>
              <w:t>one identified</w:t>
            </w:r>
          </w:p>
        </w:tc>
        <w:tc>
          <w:tcPr>
            <w:tcW w:w="2408" w:type="dxa"/>
          </w:tcPr>
          <w:p w14:paraId="3EA5719B" w14:textId="7257E824" w:rsidR="002F08CE" w:rsidRPr="00A532EC" w:rsidRDefault="00E5280C" w:rsidP="00E5280C">
            <w:pPr>
              <w:pStyle w:val="3GPPNormalText"/>
              <w:numPr>
                <w:ilvl w:val="0"/>
                <w:numId w:val="28"/>
              </w:numPr>
              <w:ind w:left="55" w:hanging="125"/>
              <w:jc w:val="left"/>
              <w:rPr>
                <w:b/>
                <w:sz w:val="22"/>
                <w:szCs w:val="28"/>
              </w:rPr>
            </w:pPr>
            <w:r w:rsidRPr="00A532EC">
              <w:rPr>
                <w:rFonts w:asciiTheme="majorBidi" w:hAnsiTheme="majorBidi" w:cstheme="majorBidi"/>
                <w:b/>
                <w:kern w:val="2"/>
                <w:sz w:val="18"/>
                <w:szCs w:val="18"/>
              </w:rPr>
              <w:t xml:space="preserve">Option 4 provides full flexibility, as well as all </w:t>
            </w:r>
            <w:r w:rsidRPr="00A532EC">
              <w:rPr>
                <w:rFonts w:asciiTheme="majorBidi" w:hAnsiTheme="majorBidi" w:cstheme="majorBidi"/>
                <w:b/>
                <w:kern w:val="2"/>
                <w:sz w:val="18"/>
                <w:szCs w:val="18"/>
              </w:rPr>
              <w:lastRenderedPageBreak/>
              <w:t xml:space="preserve">potential benefits from option 1/2/3/5 by appropriate </w:t>
            </w:r>
            <w:proofErr w:type="spellStart"/>
            <w:r w:rsidRPr="00A532EC">
              <w:rPr>
                <w:rFonts w:asciiTheme="majorBidi" w:hAnsiTheme="majorBidi" w:cstheme="majorBidi"/>
                <w:b/>
                <w:kern w:val="2"/>
                <w:sz w:val="18"/>
                <w:szCs w:val="18"/>
              </w:rPr>
              <w:t>gNB</w:t>
            </w:r>
            <w:proofErr w:type="spellEnd"/>
            <w:r w:rsidRPr="00A532EC">
              <w:rPr>
                <w:rFonts w:asciiTheme="majorBidi" w:hAnsiTheme="majorBidi" w:cstheme="majorBidi"/>
                <w:b/>
                <w:kern w:val="2"/>
                <w:sz w:val="18"/>
                <w:szCs w:val="18"/>
              </w:rPr>
              <w:t xml:space="preserve"> configuration</w:t>
            </w:r>
          </w:p>
        </w:tc>
      </w:tr>
      <w:tr w:rsidR="002F08CE" w14:paraId="108A1E05" w14:textId="6C040A24" w:rsidTr="006A4861">
        <w:tc>
          <w:tcPr>
            <w:tcW w:w="1002" w:type="dxa"/>
            <w:shd w:val="clear" w:color="auto" w:fill="C5E0B3" w:themeFill="accent6" w:themeFillTint="66"/>
          </w:tcPr>
          <w:p w14:paraId="324A275D" w14:textId="786DFCBA" w:rsidR="002F08CE" w:rsidRDefault="002F08CE" w:rsidP="002F08CE">
            <w:pPr>
              <w:pStyle w:val="3GPPNormalText"/>
              <w:rPr>
                <w:sz w:val="22"/>
                <w:szCs w:val="28"/>
              </w:rPr>
            </w:pPr>
            <w:r>
              <w:rPr>
                <w:sz w:val="22"/>
                <w:szCs w:val="28"/>
              </w:rPr>
              <w:lastRenderedPageBreak/>
              <w:t>Option 5</w:t>
            </w:r>
          </w:p>
        </w:tc>
        <w:tc>
          <w:tcPr>
            <w:tcW w:w="3313" w:type="dxa"/>
          </w:tcPr>
          <w:p w14:paraId="14D5BF12" w14:textId="77777777" w:rsidR="002F08CE" w:rsidRDefault="002F08CE" w:rsidP="002F08CE">
            <w:pPr>
              <w:pStyle w:val="3GPPNormalText"/>
              <w:numPr>
                <w:ilvl w:val="0"/>
                <w:numId w:val="28"/>
              </w:numPr>
              <w:ind w:left="55" w:hanging="125"/>
              <w:jc w:val="left"/>
              <w:rPr>
                <w:rFonts w:asciiTheme="majorBidi" w:hAnsiTheme="majorBidi" w:cstheme="majorBidi"/>
                <w:kern w:val="2"/>
                <w:sz w:val="18"/>
                <w:szCs w:val="18"/>
              </w:rPr>
            </w:pPr>
            <w:r w:rsidRPr="00026FF4">
              <w:rPr>
                <w:rFonts w:asciiTheme="majorBidi" w:hAnsiTheme="majorBidi" w:cstheme="majorBidi"/>
                <w:kern w:val="2"/>
                <w:sz w:val="18"/>
                <w:szCs w:val="18"/>
              </w:rPr>
              <w:t>No impact on #BDs and DCI size budget</w:t>
            </w:r>
          </w:p>
          <w:p w14:paraId="61D4D6CD" w14:textId="56EC1007" w:rsidR="002F08CE" w:rsidRPr="002F08CE" w:rsidRDefault="002F08CE" w:rsidP="002F08CE">
            <w:pPr>
              <w:pStyle w:val="3GPPNormalText"/>
              <w:jc w:val="left"/>
              <w:rPr>
                <w:rFonts w:asciiTheme="majorBidi" w:hAnsiTheme="majorBidi" w:cstheme="majorBidi"/>
                <w:kern w:val="2"/>
                <w:sz w:val="18"/>
                <w:szCs w:val="18"/>
              </w:rPr>
            </w:pPr>
          </w:p>
        </w:tc>
        <w:tc>
          <w:tcPr>
            <w:tcW w:w="2627" w:type="dxa"/>
          </w:tcPr>
          <w:p w14:paraId="3D416345" w14:textId="646A970D" w:rsidR="002F08CE" w:rsidRDefault="00A279A2" w:rsidP="008D193F">
            <w:pPr>
              <w:pStyle w:val="3GPPNormalText"/>
              <w:numPr>
                <w:ilvl w:val="0"/>
                <w:numId w:val="28"/>
              </w:numPr>
              <w:ind w:left="55" w:hanging="125"/>
              <w:jc w:val="left"/>
              <w:rPr>
                <w:sz w:val="22"/>
                <w:szCs w:val="28"/>
              </w:rPr>
            </w:pPr>
            <w:r>
              <w:rPr>
                <w:rFonts w:asciiTheme="majorBidi" w:hAnsiTheme="majorBidi" w:cstheme="majorBidi"/>
                <w:kern w:val="2"/>
                <w:sz w:val="18"/>
                <w:szCs w:val="18"/>
              </w:rPr>
              <w:t>Does not allow f</w:t>
            </w:r>
            <w:r w:rsidR="008D193F">
              <w:rPr>
                <w:rFonts w:asciiTheme="majorBidi" w:hAnsiTheme="majorBidi" w:cstheme="majorBidi"/>
                <w:kern w:val="2"/>
                <w:sz w:val="18"/>
                <w:szCs w:val="18"/>
              </w:rPr>
              <w:t>or reduction in DCI format size to realizing better system spectral efficiency via reduced DL control OH and improved blocking performance</w:t>
            </w:r>
            <w:r w:rsidR="002F08CE">
              <w:rPr>
                <w:rFonts w:asciiTheme="majorBidi" w:hAnsiTheme="majorBidi" w:cstheme="majorBidi"/>
                <w:kern w:val="2"/>
                <w:sz w:val="18"/>
                <w:szCs w:val="18"/>
              </w:rPr>
              <w:t>.</w:t>
            </w:r>
          </w:p>
        </w:tc>
        <w:tc>
          <w:tcPr>
            <w:tcW w:w="2408" w:type="dxa"/>
          </w:tcPr>
          <w:p w14:paraId="7206082D" w14:textId="396F03E8" w:rsidR="002F08CE" w:rsidRPr="00A532EC" w:rsidRDefault="002F08CE" w:rsidP="002F08CE">
            <w:pPr>
              <w:pStyle w:val="3GPPNormalText"/>
              <w:numPr>
                <w:ilvl w:val="0"/>
                <w:numId w:val="28"/>
              </w:numPr>
              <w:ind w:left="55" w:hanging="125"/>
              <w:jc w:val="left"/>
              <w:rPr>
                <w:rFonts w:asciiTheme="majorBidi" w:hAnsiTheme="majorBidi" w:cstheme="majorBidi"/>
                <w:b/>
                <w:kern w:val="2"/>
                <w:sz w:val="18"/>
                <w:szCs w:val="18"/>
              </w:rPr>
            </w:pPr>
            <w:r w:rsidRPr="00A532EC">
              <w:rPr>
                <w:rFonts w:asciiTheme="majorBidi" w:hAnsiTheme="majorBidi" w:cstheme="majorBidi"/>
                <w:b/>
                <w:kern w:val="2"/>
                <w:sz w:val="18"/>
                <w:szCs w:val="18"/>
              </w:rPr>
              <w:t xml:space="preserve">Option 5 can be realized through Option 4, and brings no clear benefit/value on its own </w:t>
            </w:r>
          </w:p>
        </w:tc>
      </w:tr>
    </w:tbl>
    <w:p w14:paraId="06969464" w14:textId="77777777" w:rsidR="00E064A6" w:rsidRPr="00C11214" w:rsidRDefault="00E064A6" w:rsidP="005F58BF">
      <w:pPr>
        <w:pStyle w:val="3GPPNormalText"/>
        <w:rPr>
          <w:sz w:val="22"/>
          <w:szCs w:val="28"/>
        </w:rPr>
      </w:pPr>
    </w:p>
    <w:p w14:paraId="74C20178" w14:textId="77777777" w:rsidR="008D193F" w:rsidRDefault="00376827" w:rsidP="0050594F">
      <w:pPr>
        <w:pStyle w:val="3GPPNormalText"/>
        <w:rPr>
          <w:sz w:val="22"/>
          <w:szCs w:val="28"/>
        </w:rPr>
      </w:pPr>
      <w:r>
        <w:rPr>
          <w:sz w:val="22"/>
          <w:szCs w:val="28"/>
        </w:rPr>
        <w:t>As described in the table above, full</w:t>
      </w:r>
      <w:r w:rsidR="003C1970" w:rsidRPr="00C11214">
        <w:rPr>
          <w:sz w:val="22"/>
          <w:szCs w:val="28"/>
        </w:rPr>
        <w:t xml:space="preserve"> f</w:t>
      </w:r>
      <w:r w:rsidR="00915836">
        <w:rPr>
          <w:sz w:val="22"/>
          <w:szCs w:val="28"/>
        </w:rPr>
        <w:t xml:space="preserve">lexibility can be achieved if the </w:t>
      </w:r>
      <w:proofErr w:type="spellStart"/>
      <w:r w:rsidR="00915836">
        <w:rPr>
          <w:sz w:val="22"/>
          <w:szCs w:val="28"/>
        </w:rPr>
        <w:t>eURLLC</w:t>
      </w:r>
      <w:proofErr w:type="spellEnd"/>
      <w:r w:rsidR="00915836">
        <w:rPr>
          <w:sz w:val="22"/>
          <w:szCs w:val="28"/>
        </w:rPr>
        <w:t xml:space="preserve"> DCI</w:t>
      </w:r>
      <w:r w:rsidR="003C1970" w:rsidRPr="00C11214">
        <w:rPr>
          <w:sz w:val="22"/>
          <w:szCs w:val="28"/>
        </w:rPr>
        <w:t xml:space="preserve"> is designed with configurable fields</w:t>
      </w:r>
      <w:r>
        <w:rPr>
          <w:sz w:val="22"/>
          <w:szCs w:val="28"/>
        </w:rPr>
        <w:t>, i.e., Option 4 above</w:t>
      </w:r>
      <w:r w:rsidR="003C1970" w:rsidRPr="00C11214">
        <w:rPr>
          <w:sz w:val="22"/>
          <w:szCs w:val="28"/>
        </w:rPr>
        <w:t xml:space="preserve">. </w:t>
      </w:r>
      <w:r>
        <w:rPr>
          <w:sz w:val="22"/>
          <w:szCs w:val="28"/>
        </w:rPr>
        <w:t xml:space="preserve">Such design, </w:t>
      </w:r>
      <w:r w:rsidR="003C1970" w:rsidRPr="00C11214">
        <w:rPr>
          <w:sz w:val="22"/>
          <w:szCs w:val="28"/>
        </w:rPr>
        <w:t xml:space="preserve">allows to introduce new fields enabling the URLLC required features, as well as optimizing the exiting fields to better suit the characteristics of </w:t>
      </w:r>
      <w:proofErr w:type="spellStart"/>
      <w:r>
        <w:rPr>
          <w:sz w:val="22"/>
          <w:szCs w:val="28"/>
        </w:rPr>
        <w:t>e</w:t>
      </w:r>
      <w:r w:rsidR="00191F2C">
        <w:rPr>
          <w:sz w:val="22"/>
          <w:szCs w:val="28"/>
        </w:rPr>
        <w:t>URLLC</w:t>
      </w:r>
      <w:proofErr w:type="spellEnd"/>
      <w:r w:rsidR="00191F2C">
        <w:rPr>
          <w:sz w:val="22"/>
          <w:szCs w:val="28"/>
        </w:rPr>
        <w:t xml:space="preserve"> traffic</w:t>
      </w:r>
      <w:r w:rsidR="00203589">
        <w:rPr>
          <w:sz w:val="22"/>
          <w:szCs w:val="28"/>
        </w:rPr>
        <w:t xml:space="preserve">. Particularly, </w:t>
      </w:r>
      <w:r w:rsidR="00191F2C">
        <w:rPr>
          <w:sz w:val="22"/>
          <w:szCs w:val="28"/>
        </w:rPr>
        <w:t xml:space="preserve">DCI </w:t>
      </w:r>
      <w:r>
        <w:rPr>
          <w:sz w:val="22"/>
          <w:szCs w:val="28"/>
        </w:rPr>
        <w:t xml:space="preserve">fields </w:t>
      </w:r>
      <w:r w:rsidR="00191F2C">
        <w:rPr>
          <w:sz w:val="22"/>
          <w:szCs w:val="28"/>
        </w:rPr>
        <w:t xml:space="preserve">can be modified, </w:t>
      </w:r>
      <w:r w:rsidR="003C1970" w:rsidRPr="00376827">
        <w:rPr>
          <w:sz w:val="22"/>
          <w:szCs w:val="28"/>
        </w:rPr>
        <w:t>reinterpreted</w:t>
      </w:r>
      <w:r w:rsidR="00191F2C">
        <w:rPr>
          <w:sz w:val="22"/>
          <w:szCs w:val="28"/>
        </w:rPr>
        <w:t>, added or removed</w:t>
      </w:r>
      <w:r w:rsidR="003C1970" w:rsidRPr="00376827">
        <w:rPr>
          <w:sz w:val="22"/>
          <w:szCs w:val="28"/>
        </w:rPr>
        <w:t xml:space="preserve"> compared to </w:t>
      </w:r>
      <w:proofErr w:type="spellStart"/>
      <w:r w:rsidR="003C1970" w:rsidRPr="00376827">
        <w:rPr>
          <w:sz w:val="22"/>
          <w:szCs w:val="28"/>
        </w:rPr>
        <w:t>eMMB</w:t>
      </w:r>
      <w:proofErr w:type="spellEnd"/>
      <w:r w:rsidR="003C1970" w:rsidRPr="00376827">
        <w:rPr>
          <w:sz w:val="22"/>
          <w:szCs w:val="28"/>
        </w:rPr>
        <w:t xml:space="preserve"> to bett</w:t>
      </w:r>
      <w:r w:rsidRPr="00376827">
        <w:rPr>
          <w:sz w:val="22"/>
          <w:szCs w:val="28"/>
        </w:rPr>
        <w:t>er match the URLLC requirements</w:t>
      </w:r>
      <w:r>
        <w:rPr>
          <w:sz w:val="22"/>
          <w:szCs w:val="28"/>
        </w:rPr>
        <w:t xml:space="preserve">, </w:t>
      </w:r>
      <w:r w:rsidR="00191F2C">
        <w:rPr>
          <w:sz w:val="22"/>
          <w:szCs w:val="28"/>
        </w:rPr>
        <w:t xml:space="preserve">and </w:t>
      </w:r>
      <w:r>
        <w:rPr>
          <w:sz w:val="22"/>
          <w:szCs w:val="28"/>
        </w:rPr>
        <w:t xml:space="preserve">enable </w:t>
      </w:r>
      <w:proofErr w:type="spellStart"/>
      <w:r>
        <w:rPr>
          <w:sz w:val="22"/>
          <w:szCs w:val="28"/>
        </w:rPr>
        <w:t>eURLLC</w:t>
      </w:r>
      <w:proofErr w:type="spellEnd"/>
      <w:r>
        <w:rPr>
          <w:sz w:val="22"/>
          <w:szCs w:val="28"/>
        </w:rPr>
        <w:t>-specific features</w:t>
      </w:r>
      <w:r w:rsidR="00C65FDD" w:rsidRPr="00376827">
        <w:rPr>
          <w:sz w:val="22"/>
          <w:szCs w:val="28"/>
        </w:rPr>
        <w:t>.</w:t>
      </w:r>
      <w:r w:rsidR="00191F2C">
        <w:rPr>
          <w:sz w:val="22"/>
          <w:szCs w:val="28"/>
        </w:rPr>
        <w:t xml:space="preserve"> </w:t>
      </w:r>
    </w:p>
    <w:p w14:paraId="77C7ABD2" w14:textId="66FB423A" w:rsidR="00191F2C" w:rsidRPr="00A532EC" w:rsidRDefault="008D193F" w:rsidP="0050594F">
      <w:pPr>
        <w:pStyle w:val="3GPPNormalText"/>
        <w:rPr>
          <w:b/>
          <w:sz w:val="22"/>
          <w:szCs w:val="28"/>
        </w:rPr>
      </w:pPr>
      <w:r w:rsidRPr="00A532EC">
        <w:rPr>
          <w:b/>
          <w:sz w:val="22"/>
          <w:szCs w:val="28"/>
        </w:rPr>
        <w:t>Note: Whether or not a new DCI format is introduced following Option 4 is a secondary point and can be determined as part of normative specification work depending on the exact details of updates to bit-fields, monitoring configuration, etc.</w:t>
      </w:r>
    </w:p>
    <w:p w14:paraId="57495480" w14:textId="365F7D01" w:rsidR="00191F2C" w:rsidRPr="00376827" w:rsidRDefault="00191F2C" w:rsidP="00191F2C">
      <w:pPr>
        <w:pStyle w:val="3GPPNormalText"/>
        <w:rPr>
          <w:sz w:val="22"/>
          <w:szCs w:val="28"/>
        </w:rPr>
      </w:pPr>
      <w:r>
        <w:rPr>
          <w:sz w:val="22"/>
          <w:szCs w:val="28"/>
        </w:rPr>
        <w:t>I</w:t>
      </w:r>
      <w:r w:rsidRPr="00376827">
        <w:rPr>
          <w:sz w:val="22"/>
          <w:szCs w:val="28"/>
        </w:rPr>
        <w:t>n Annex</w:t>
      </w:r>
      <w:r>
        <w:rPr>
          <w:sz w:val="22"/>
          <w:szCs w:val="28"/>
        </w:rPr>
        <w:t>, some o</w:t>
      </w:r>
      <w:r w:rsidRPr="00376827">
        <w:rPr>
          <w:sz w:val="22"/>
          <w:szCs w:val="28"/>
        </w:rPr>
        <w:t>ptimization of DCI fields’ payloads is discussed</w:t>
      </w:r>
      <w:r>
        <w:rPr>
          <w:sz w:val="22"/>
          <w:szCs w:val="28"/>
        </w:rPr>
        <w:t>, where</w:t>
      </w:r>
      <w:r w:rsidRPr="00376827">
        <w:rPr>
          <w:sz w:val="22"/>
          <w:szCs w:val="28"/>
        </w:rPr>
        <w:t xml:space="preserve"> further</w:t>
      </w:r>
      <w:r>
        <w:rPr>
          <w:sz w:val="22"/>
          <w:szCs w:val="28"/>
        </w:rPr>
        <w:t xml:space="preserve"> related </w:t>
      </w:r>
      <w:r w:rsidRPr="00376827">
        <w:rPr>
          <w:sz w:val="22"/>
          <w:szCs w:val="28"/>
        </w:rPr>
        <w:t>details</w:t>
      </w:r>
      <w:r>
        <w:rPr>
          <w:sz w:val="22"/>
          <w:szCs w:val="28"/>
        </w:rPr>
        <w:t xml:space="preserve"> can be found in [7].</w:t>
      </w:r>
    </w:p>
    <w:p w14:paraId="7B7C9EE1" w14:textId="3506889D" w:rsidR="00384A54" w:rsidRDefault="00384A54" w:rsidP="00017D65">
      <w:pPr>
        <w:pStyle w:val="3GPPNormalText"/>
        <w:rPr>
          <w:sz w:val="22"/>
          <w:szCs w:val="28"/>
        </w:rPr>
      </w:pPr>
      <w:r>
        <w:rPr>
          <w:sz w:val="22"/>
          <w:szCs w:val="28"/>
        </w:rPr>
        <w:t xml:space="preserve">Overall, we have the following proposal regarding the </w:t>
      </w:r>
      <w:proofErr w:type="spellStart"/>
      <w:r>
        <w:rPr>
          <w:sz w:val="22"/>
          <w:szCs w:val="28"/>
        </w:rPr>
        <w:t>eURLLC</w:t>
      </w:r>
      <w:proofErr w:type="spellEnd"/>
      <w:r>
        <w:rPr>
          <w:sz w:val="22"/>
          <w:szCs w:val="28"/>
        </w:rPr>
        <w:t xml:space="preserve"> DCI design.</w:t>
      </w:r>
    </w:p>
    <w:p w14:paraId="34EF50CB" w14:textId="77777777" w:rsidR="00384A54" w:rsidRPr="00266496" w:rsidRDefault="00384A54" w:rsidP="00384A54">
      <w:pPr>
        <w:rPr>
          <w:b/>
        </w:rPr>
      </w:pPr>
      <w:r>
        <w:rPr>
          <w:b/>
        </w:rPr>
        <w:t>Proposal</w:t>
      </w:r>
      <w:r w:rsidRPr="00266496">
        <w:rPr>
          <w:b/>
        </w:rPr>
        <w:t xml:space="preserve"> 1</w:t>
      </w:r>
    </w:p>
    <w:p w14:paraId="54908758" w14:textId="56B3B864" w:rsidR="00384A54" w:rsidRPr="00203589" w:rsidRDefault="004455A7" w:rsidP="00191F2C">
      <w:pPr>
        <w:pStyle w:val="3GPPNormalText"/>
        <w:numPr>
          <w:ilvl w:val="0"/>
          <w:numId w:val="23"/>
        </w:numPr>
        <w:rPr>
          <w:i/>
          <w:sz w:val="22"/>
          <w:szCs w:val="22"/>
        </w:rPr>
      </w:pPr>
      <w:r>
        <w:rPr>
          <w:i/>
          <w:sz w:val="22"/>
          <w:szCs w:val="22"/>
        </w:rPr>
        <w:t xml:space="preserve">Adopt </w:t>
      </w:r>
      <w:r w:rsidR="00384A54" w:rsidRPr="00203589">
        <w:rPr>
          <w:i/>
          <w:sz w:val="22"/>
          <w:szCs w:val="22"/>
        </w:rPr>
        <w:t>Option 4</w:t>
      </w:r>
      <w:r w:rsidR="00203589" w:rsidRPr="00203589">
        <w:rPr>
          <w:i/>
          <w:sz w:val="22"/>
          <w:szCs w:val="22"/>
        </w:rPr>
        <w:t xml:space="preserve">, wherein </w:t>
      </w:r>
      <w:r w:rsidR="00203589">
        <w:rPr>
          <w:i/>
          <w:sz w:val="22"/>
          <w:szCs w:val="22"/>
        </w:rPr>
        <w:t>o</w:t>
      </w:r>
      <w:r w:rsidR="00384A54" w:rsidRPr="00203589">
        <w:rPr>
          <w:i/>
          <w:sz w:val="22"/>
          <w:szCs w:val="22"/>
        </w:rPr>
        <w:t xml:space="preserve">ptimization of </w:t>
      </w:r>
      <w:r w:rsidR="00203589">
        <w:rPr>
          <w:i/>
          <w:sz w:val="22"/>
          <w:szCs w:val="22"/>
        </w:rPr>
        <w:t xml:space="preserve">the fields in DCI payloads, as well as </w:t>
      </w:r>
      <w:r w:rsidR="00191F2C">
        <w:rPr>
          <w:i/>
          <w:sz w:val="22"/>
          <w:szCs w:val="22"/>
        </w:rPr>
        <w:t>modification</w:t>
      </w:r>
      <w:r w:rsidR="004B2712">
        <w:rPr>
          <w:i/>
          <w:sz w:val="22"/>
          <w:szCs w:val="22"/>
        </w:rPr>
        <w:t>/</w:t>
      </w:r>
      <w:r w:rsidR="00203589">
        <w:rPr>
          <w:i/>
          <w:sz w:val="22"/>
          <w:szCs w:val="22"/>
        </w:rPr>
        <w:t>reinterpretation/addition/removal</w:t>
      </w:r>
      <w:r w:rsidR="00191F2C">
        <w:rPr>
          <w:i/>
          <w:sz w:val="22"/>
          <w:szCs w:val="22"/>
        </w:rPr>
        <w:t xml:space="preserve"> of the fields</w:t>
      </w:r>
      <w:r w:rsidR="00384A54" w:rsidRPr="00203589">
        <w:rPr>
          <w:i/>
          <w:sz w:val="22"/>
          <w:szCs w:val="22"/>
        </w:rPr>
        <w:t xml:space="preserve"> </w:t>
      </w:r>
      <w:r w:rsidR="00203589">
        <w:rPr>
          <w:i/>
          <w:sz w:val="22"/>
          <w:szCs w:val="22"/>
        </w:rPr>
        <w:t xml:space="preserve">are enabled </w:t>
      </w:r>
      <w:r w:rsidR="00384A54" w:rsidRPr="00203589">
        <w:rPr>
          <w:i/>
          <w:sz w:val="22"/>
          <w:szCs w:val="22"/>
        </w:rPr>
        <w:t xml:space="preserve">to </w:t>
      </w:r>
      <w:r w:rsidR="00003102">
        <w:rPr>
          <w:i/>
          <w:sz w:val="22"/>
          <w:szCs w:val="22"/>
        </w:rPr>
        <w:t xml:space="preserve">achieve full flexibility, </w:t>
      </w:r>
      <w:r w:rsidR="00191F2C">
        <w:rPr>
          <w:i/>
          <w:sz w:val="22"/>
          <w:szCs w:val="22"/>
        </w:rPr>
        <w:t>and</w:t>
      </w:r>
      <w:r w:rsidR="00003102">
        <w:rPr>
          <w:i/>
          <w:sz w:val="22"/>
          <w:szCs w:val="22"/>
        </w:rPr>
        <w:t xml:space="preserve"> </w:t>
      </w:r>
      <w:r w:rsidR="00384A54" w:rsidRPr="00203589">
        <w:rPr>
          <w:i/>
          <w:sz w:val="22"/>
          <w:szCs w:val="22"/>
        </w:rPr>
        <w:t>bette</w:t>
      </w:r>
      <w:r w:rsidR="00203589">
        <w:rPr>
          <w:i/>
          <w:sz w:val="22"/>
          <w:szCs w:val="22"/>
        </w:rPr>
        <w:t xml:space="preserve">r match the </w:t>
      </w:r>
      <w:proofErr w:type="spellStart"/>
      <w:r w:rsidR="00203589">
        <w:rPr>
          <w:i/>
          <w:sz w:val="22"/>
          <w:szCs w:val="22"/>
        </w:rPr>
        <w:t>eURLLC</w:t>
      </w:r>
      <w:proofErr w:type="spellEnd"/>
      <w:r w:rsidR="00203589">
        <w:rPr>
          <w:i/>
          <w:sz w:val="22"/>
          <w:szCs w:val="22"/>
        </w:rPr>
        <w:t xml:space="preserve"> requirements.</w:t>
      </w:r>
    </w:p>
    <w:p w14:paraId="6A8FD871" w14:textId="77777777" w:rsidR="003C1970" w:rsidRPr="006103CC" w:rsidRDefault="003C1970" w:rsidP="003C197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 xml:space="preserve">PDCCH Monitoring enhancements </w:t>
      </w:r>
    </w:p>
    <w:p w14:paraId="2B6F5546" w14:textId="77777777" w:rsidR="003C1970" w:rsidRDefault="003C1970" w:rsidP="003C1970">
      <w:r>
        <w:t xml:space="preserve">As discussed earlier, URLLC services introduce new requirements as well as new traffic profiles. Accordingly, enhancements may be required, to better adapt to such characteristics and requirements. </w:t>
      </w:r>
      <w:r w:rsidRPr="0088583E">
        <w:t xml:space="preserve">PDCCH </w:t>
      </w:r>
      <w:r>
        <w:t>m</w:t>
      </w:r>
      <w:r w:rsidRPr="0088583E">
        <w:t xml:space="preserve">onitoring enhancements </w:t>
      </w:r>
      <w:r>
        <w:t>can help realizing such adaptations</w:t>
      </w:r>
      <w:r w:rsidRPr="0088583E">
        <w:t xml:space="preserve">, </w:t>
      </w:r>
      <w:r>
        <w:t xml:space="preserve">e.g., </w:t>
      </w:r>
      <w:r w:rsidRPr="0088583E">
        <w:t xml:space="preserve">to achieve more flexibility </w:t>
      </w:r>
      <w:r>
        <w:t>in scheduling opportunities. Certainly, increased capabilities in numbers of BDs or numbers of CCEs for channel estimation can straightforwardly improve scheduling flexibility. However, they also incur significant UE complexity and power consumption. Thus, careful consideration is needed towards achieving an optimal balance between scheduling flexibility and improved blocking performance against UE complexity and power consumption. In this regard, solutions that facilitate appropriate trade-off between performance, power consumption, and device complexity should be pursued.</w:t>
      </w:r>
    </w:p>
    <w:p w14:paraId="6F9DDAE4" w14:textId="09F535CE" w:rsidR="00C65FDD" w:rsidRDefault="003C1970" w:rsidP="0014606F">
      <w:r>
        <w:t>On the other hand, one key aspect to note is given</w:t>
      </w:r>
      <w:r w:rsidRPr="00192AFC">
        <w:t xml:space="preserve"> the likely use of relatively higher ALs for PDCCH </w:t>
      </w:r>
      <w:r>
        <w:t xml:space="preserve">transmission </w:t>
      </w:r>
      <w:r w:rsidRPr="00192AFC">
        <w:t xml:space="preserve">targeting URLLC reliabilities, the impact from the constraint on CCEs for channel estimation </w:t>
      </w:r>
      <w:r>
        <w:t>may be the primary bottleneck (i.e.,</w:t>
      </w:r>
      <w:r w:rsidRPr="00192AFC">
        <w:t xml:space="preserve"> not nece</w:t>
      </w:r>
      <w:r>
        <w:t>ssarily the number</w:t>
      </w:r>
      <w:r w:rsidRPr="00192AFC">
        <w:t xml:space="preserve"> of BDs</w:t>
      </w:r>
      <w:r>
        <w:t xml:space="preserve">). As such, such PDCCH monitoring </w:t>
      </w:r>
      <w:r w:rsidRPr="00192AFC">
        <w:t xml:space="preserve">enhancements may </w:t>
      </w:r>
      <w:r>
        <w:t>f</w:t>
      </w:r>
      <w:r w:rsidRPr="00192AFC">
        <w:t>ocus on characterization of minimum requirements on CCEs for PDCCH channel estimation</w:t>
      </w:r>
      <w:r>
        <w:t>.</w:t>
      </w:r>
      <w:r w:rsidR="0014606F">
        <w:t xml:space="preserve"> Particularly, i</w:t>
      </w:r>
      <w:r w:rsidR="0014606F" w:rsidRPr="0014606F">
        <w:t>ncreasing the number</w:t>
      </w:r>
      <w:r w:rsidR="00C65FDD" w:rsidRPr="0014606F">
        <w:t xml:space="preserve"> of non-overlapping CCEs may be </w:t>
      </w:r>
      <w:r w:rsidR="0014606F" w:rsidRPr="0014606F">
        <w:t>necessary for certain use cases.</w:t>
      </w:r>
    </w:p>
    <w:p w14:paraId="50289000" w14:textId="02D3D0BB" w:rsidR="008D193F" w:rsidRDefault="008D193F" w:rsidP="0014606F">
      <w:r>
        <w:t xml:space="preserve">Furthermore, considering URLLC use cases, it may be considerable to </w:t>
      </w:r>
    </w:p>
    <w:p w14:paraId="470CD735" w14:textId="7E351E5C" w:rsidR="003C1970" w:rsidRPr="00633093" w:rsidRDefault="003C1970" w:rsidP="003C1970">
      <w:pPr>
        <w:pStyle w:val="3GPPNormalText"/>
        <w:rPr>
          <w:sz w:val="22"/>
          <w:szCs w:val="28"/>
        </w:rPr>
      </w:pPr>
      <w:r w:rsidRPr="00633093">
        <w:rPr>
          <w:b/>
          <w:bCs/>
          <w:sz w:val="22"/>
          <w:szCs w:val="28"/>
        </w:rPr>
        <w:t xml:space="preserve">Proposal </w:t>
      </w:r>
      <w:r w:rsidR="002144A9">
        <w:rPr>
          <w:b/>
          <w:bCs/>
          <w:sz w:val="22"/>
          <w:szCs w:val="28"/>
        </w:rPr>
        <w:t>2</w:t>
      </w:r>
      <w:r w:rsidRPr="00633093">
        <w:rPr>
          <w:b/>
          <w:bCs/>
          <w:sz w:val="22"/>
          <w:szCs w:val="28"/>
        </w:rPr>
        <w:t>:</w:t>
      </w:r>
      <w:r w:rsidRPr="00633093">
        <w:rPr>
          <w:sz w:val="22"/>
          <w:szCs w:val="28"/>
        </w:rPr>
        <w:t xml:space="preserve"> </w:t>
      </w:r>
    </w:p>
    <w:p w14:paraId="52A8D934" w14:textId="77777777" w:rsidR="003C1970" w:rsidRDefault="003C1970" w:rsidP="003C1970">
      <w:pPr>
        <w:pStyle w:val="3GPPNormalText"/>
        <w:numPr>
          <w:ilvl w:val="0"/>
          <w:numId w:val="22"/>
        </w:numPr>
        <w:rPr>
          <w:i/>
          <w:sz w:val="22"/>
          <w:szCs w:val="28"/>
        </w:rPr>
      </w:pPr>
      <w:r w:rsidRPr="00633093">
        <w:rPr>
          <w:i/>
          <w:sz w:val="22"/>
          <w:szCs w:val="28"/>
        </w:rPr>
        <w:lastRenderedPageBreak/>
        <w:t xml:space="preserve">RAN1 to further study </w:t>
      </w:r>
      <w:r w:rsidRPr="00A874FF">
        <w:rPr>
          <w:i/>
          <w:sz w:val="22"/>
          <w:szCs w:val="28"/>
        </w:rPr>
        <w:t>PDCCH monitoring enhancements to better adapt to traffic characteristics of URLLC service, with focus on characterization of minimum requirements on CCEs for channel estimation.</w:t>
      </w:r>
    </w:p>
    <w:p w14:paraId="0764E0AE" w14:textId="6F080582" w:rsidR="0014606F" w:rsidRPr="006103CC" w:rsidRDefault="0014606F" w:rsidP="0014606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Conclusion</w:t>
      </w:r>
      <w:r w:rsidRPr="006103CC">
        <w:rPr>
          <w:rFonts w:ascii="Arial" w:hAnsi="Arial"/>
          <w:b w:val="0"/>
          <w:bCs w:val="0"/>
          <w:sz w:val="36"/>
          <w:szCs w:val="20"/>
        </w:rPr>
        <w:t xml:space="preserve">s </w:t>
      </w:r>
    </w:p>
    <w:p w14:paraId="76CB2A3E" w14:textId="5A3B2E6C" w:rsidR="003C1970" w:rsidRDefault="003C1970" w:rsidP="00FC44BD">
      <w:pPr>
        <w:pStyle w:val="3GPPNormalText"/>
        <w:rPr>
          <w:sz w:val="22"/>
          <w:szCs w:val="28"/>
        </w:rPr>
      </w:pPr>
      <w:r w:rsidRPr="00C11214">
        <w:rPr>
          <w:sz w:val="22"/>
          <w:szCs w:val="28"/>
        </w:rPr>
        <w:t xml:space="preserve">In this contribution, we discussed </w:t>
      </w:r>
      <w:r>
        <w:rPr>
          <w:sz w:val="22"/>
          <w:szCs w:val="28"/>
        </w:rPr>
        <w:t>details on whether/how to realize PDCCH</w:t>
      </w:r>
      <w:r w:rsidRPr="00B56C1C">
        <w:rPr>
          <w:sz w:val="22"/>
          <w:szCs w:val="28"/>
        </w:rPr>
        <w:t xml:space="preserve"> enhancements for Rel-16 </w:t>
      </w:r>
      <w:proofErr w:type="spellStart"/>
      <w:r w:rsidRPr="00B56C1C">
        <w:rPr>
          <w:sz w:val="22"/>
          <w:szCs w:val="28"/>
        </w:rPr>
        <w:t>eURLLC</w:t>
      </w:r>
      <w:proofErr w:type="spellEnd"/>
      <w:r>
        <w:rPr>
          <w:sz w:val="22"/>
          <w:szCs w:val="28"/>
        </w:rPr>
        <w:t xml:space="preserve">. </w:t>
      </w:r>
      <w:r w:rsidRPr="00C11214">
        <w:rPr>
          <w:sz w:val="22"/>
          <w:szCs w:val="28"/>
        </w:rPr>
        <w:t xml:space="preserve">Based on the discussion and analysis, we have the following </w:t>
      </w:r>
      <w:r>
        <w:rPr>
          <w:sz w:val="22"/>
          <w:szCs w:val="28"/>
        </w:rPr>
        <w:t>proposals</w:t>
      </w:r>
      <w:r w:rsidRPr="00C11214">
        <w:rPr>
          <w:sz w:val="22"/>
          <w:szCs w:val="28"/>
        </w:rPr>
        <w:t>:</w:t>
      </w:r>
    </w:p>
    <w:p w14:paraId="73DF67D8" w14:textId="77777777" w:rsidR="00191F2C" w:rsidRPr="00266496" w:rsidRDefault="00191F2C" w:rsidP="00191F2C">
      <w:pPr>
        <w:rPr>
          <w:b/>
        </w:rPr>
      </w:pPr>
      <w:r>
        <w:rPr>
          <w:b/>
        </w:rPr>
        <w:t>Proposal</w:t>
      </w:r>
      <w:r w:rsidRPr="00266496">
        <w:rPr>
          <w:b/>
        </w:rPr>
        <w:t xml:space="preserve"> 1</w:t>
      </w:r>
    </w:p>
    <w:p w14:paraId="5C9FC6E6" w14:textId="47B5A780" w:rsidR="00191F2C" w:rsidRPr="00203589" w:rsidRDefault="004455A7" w:rsidP="00191F2C">
      <w:pPr>
        <w:pStyle w:val="3GPPNormalText"/>
        <w:numPr>
          <w:ilvl w:val="0"/>
          <w:numId w:val="23"/>
        </w:numPr>
        <w:rPr>
          <w:i/>
          <w:sz w:val="22"/>
          <w:szCs w:val="22"/>
        </w:rPr>
      </w:pPr>
      <w:r>
        <w:rPr>
          <w:i/>
          <w:sz w:val="22"/>
          <w:szCs w:val="22"/>
        </w:rPr>
        <w:t xml:space="preserve">Adopt </w:t>
      </w:r>
      <w:r w:rsidR="00191F2C" w:rsidRPr="00203589">
        <w:rPr>
          <w:i/>
          <w:sz w:val="22"/>
          <w:szCs w:val="22"/>
        </w:rPr>
        <w:t xml:space="preserve">Option 4, wherein </w:t>
      </w:r>
      <w:r w:rsidR="00191F2C">
        <w:rPr>
          <w:i/>
          <w:sz w:val="22"/>
          <w:szCs w:val="22"/>
        </w:rPr>
        <w:t>o</w:t>
      </w:r>
      <w:r w:rsidR="00191F2C" w:rsidRPr="00203589">
        <w:rPr>
          <w:i/>
          <w:sz w:val="22"/>
          <w:szCs w:val="22"/>
        </w:rPr>
        <w:t xml:space="preserve">ptimization of </w:t>
      </w:r>
      <w:r w:rsidR="00191F2C">
        <w:rPr>
          <w:i/>
          <w:sz w:val="22"/>
          <w:szCs w:val="22"/>
        </w:rPr>
        <w:t>the fields in DCI payloads, as well as modification</w:t>
      </w:r>
      <w:r w:rsidR="004B2712">
        <w:rPr>
          <w:i/>
          <w:sz w:val="22"/>
          <w:szCs w:val="22"/>
        </w:rPr>
        <w:t>/</w:t>
      </w:r>
      <w:r w:rsidR="00191F2C">
        <w:rPr>
          <w:i/>
          <w:sz w:val="22"/>
          <w:szCs w:val="22"/>
        </w:rPr>
        <w:t>reinterpretation/addition/removal of the fields</w:t>
      </w:r>
      <w:r w:rsidR="00191F2C" w:rsidRPr="00203589">
        <w:rPr>
          <w:i/>
          <w:sz w:val="22"/>
          <w:szCs w:val="22"/>
        </w:rPr>
        <w:t xml:space="preserve"> </w:t>
      </w:r>
      <w:r w:rsidR="00191F2C">
        <w:rPr>
          <w:i/>
          <w:sz w:val="22"/>
          <w:szCs w:val="22"/>
        </w:rPr>
        <w:t xml:space="preserve">are enabled </w:t>
      </w:r>
      <w:r w:rsidR="00191F2C" w:rsidRPr="00203589">
        <w:rPr>
          <w:i/>
          <w:sz w:val="22"/>
          <w:szCs w:val="22"/>
        </w:rPr>
        <w:t xml:space="preserve">to </w:t>
      </w:r>
      <w:r w:rsidR="00191F2C">
        <w:rPr>
          <w:i/>
          <w:sz w:val="22"/>
          <w:szCs w:val="22"/>
        </w:rPr>
        <w:t xml:space="preserve">achieve full flexibility, and </w:t>
      </w:r>
      <w:r w:rsidR="00191F2C" w:rsidRPr="00203589">
        <w:rPr>
          <w:i/>
          <w:sz w:val="22"/>
          <w:szCs w:val="22"/>
        </w:rPr>
        <w:t>bette</w:t>
      </w:r>
      <w:r w:rsidR="00191F2C">
        <w:rPr>
          <w:i/>
          <w:sz w:val="22"/>
          <w:szCs w:val="22"/>
        </w:rPr>
        <w:t xml:space="preserve">r match the </w:t>
      </w:r>
      <w:proofErr w:type="spellStart"/>
      <w:r w:rsidR="00191F2C">
        <w:rPr>
          <w:i/>
          <w:sz w:val="22"/>
          <w:szCs w:val="22"/>
        </w:rPr>
        <w:t>eURLLC</w:t>
      </w:r>
      <w:proofErr w:type="spellEnd"/>
      <w:r w:rsidR="00191F2C">
        <w:rPr>
          <w:i/>
          <w:sz w:val="22"/>
          <w:szCs w:val="22"/>
        </w:rPr>
        <w:t xml:space="preserve"> requirements.</w:t>
      </w:r>
    </w:p>
    <w:p w14:paraId="16F6ABA6" w14:textId="77777777" w:rsidR="00FC44BD" w:rsidRPr="00633093" w:rsidRDefault="00FC44BD" w:rsidP="00FC44BD">
      <w:pPr>
        <w:pStyle w:val="3GPPNormalText"/>
        <w:rPr>
          <w:sz w:val="22"/>
          <w:szCs w:val="28"/>
        </w:rPr>
      </w:pPr>
      <w:r w:rsidRPr="00633093">
        <w:rPr>
          <w:b/>
          <w:bCs/>
          <w:sz w:val="22"/>
          <w:szCs w:val="28"/>
        </w:rPr>
        <w:t xml:space="preserve">Proposal </w:t>
      </w:r>
      <w:r>
        <w:rPr>
          <w:b/>
          <w:bCs/>
          <w:sz w:val="22"/>
          <w:szCs w:val="28"/>
        </w:rPr>
        <w:t>2</w:t>
      </w:r>
      <w:r w:rsidRPr="00633093">
        <w:rPr>
          <w:b/>
          <w:bCs/>
          <w:sz w:val="22"/>
          <w:szCs w:val="28"/>
        </w:rPr>
        <w:t>:</w:t>
      </w:r>
      <w:r w:rsidRPr="00633093">
        <w:rPr>
          <w:sz w:val="22"/>
          <w:szCs w:val="28"/>
        </w:rPr>
        <w:t xml:space="preserve"> </w:t>
      </w:r>
    </w:p>
    <w:p w14:paraId="1023CF68" w14:textId="77777777" w:rsidR="00FC44BD" w:rsidRDefault="00FC44BD" w:rsidP="00FC44BD">
      <w:pPr>
        <w:pStyle w:val="3GPPNormalText"/>
        <w:numPr>
          <w:ilvl w:val="0"/>
          <w:numId w:val="22"/>
        </w:numPr>
        <w:rPr>
          <w:i/>
          <w:sz w:val="22"/>
          <w:szCs w:val="28"/>
        </w:rPr>
      </w:pPr>
      <w:r w:rsidRPr="00633093">
        <w:rPr>
          <w:i/>
          <w:sz w:val="22"/>
          <w:szCs w:val="28"/>
        </w:rPr>
        <w:t xml:space="preserve">RAN1 to further study </w:t>
      </w:r>
      <w:r w:rsidRPr="00A874FF">
        <w:rPr>
          <w:i/>
          <w:sz w:val="22"/>
          <w:szCs w:val="28"/>
        </w:rPr>
        <w:t>PDCCH monitoring enhancements to better adapt to traffic characteristics of URLLC service, with focus on characterization of minimum requirements on CCEs for channel estimation.</w:t>
      </w:r>
    </w:p>
    <w:p w14:paraId="73710CC1" w14:textId="77777777" w:rsidR="003C1970" w:rsidRPr="007C1391" w:rsidRDefault="003C1970" w:rsidP="003C1970">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7E9A2374" w14:textId="77777777" w:rsidR="00940D0C" w:rsidRDefault="00940D0C" w:rsidP="00940D0C">
      <w:pPr>
        <w:widowControl w:val="0"/>
        <w:numPr>
          <w:ilvl w:val="0"/>
          <w:numId w:val="2"/>
        </w:numPr>
        <w:overflowPunct w:val="0"/>
        <w:snapToGrid/>
      </w:pPr>
      <w:r w:rsidRPr="005F301D">
        <w:t xml:space="preserve">RAN1 Chairman’s Notes, 3GPP TSG RAN WG1 Meeting </w:t>
      </w:r>
      <w:r>
        <w:t xml:space="preserve">AH 1901, </w:t>
      </w:r>
      <w:r w:rsidRPr="00A403C3">
        <w:t>Taipei, Taiwan, 21st – 25th January, 2019</w:t>
      </w:r>
    </w:p>
    <w:p w14:paraId="53033D9A" w14:textId="77777777" w:rsidR="003C1970" w:rsidRDefault="003C1970" w:rsidP="003C1970">
      <w:pPr>
        <w:widowControl w:val="0"/>
        <w:numPr>
          <w:ilvl w:val="0"/>
          <w:numId w:val="2"/>
        </w:numPr>
        <w:overflowPunct w:val="0"/>
        <w:snapToGrid/>
      </w:pPr>
      <w:r w:rsidRPr="009F5122">
        <w:rPr>
          <w:lang w:val="en-GB"/>
        </w:rPr>
        <w:t>RAN1 Chairman’s Notes, 3GPP TSG RAN WG1 Meeting #95, Spokane, US, November 12</w:t>
      </w:r>
      <w:r w:rsidRPr="009F5122">
        <w:rPr>
          <w:vertAlign w:val="superscript"/>
          <w:lang w:val="en-GB"/>
        </w:rPr>
        <w:t>th</w:t>
      </w:r>
      <w:r w:rsidRPr="009F5122">
        <w:rPr>
          <w:lang w:val="en-GB"/>
        </w:rPr>
        <w:t>-16</w:t>
      </w:r>
      <w:r w:rsidRPr="009F5122">
        <w:rPr>
          <w:vertAlign w:val="superscript"/>
          <w:lang w:val="en-GB"/>
        </w:rPr>
        <w:t>th</w:t>
      </w:r>
      <w:r w:rsidRPr="009F5122">
        <w:rPr>
          <w:lang w:val="en-GB"/>
        </w:rPr>
        <w:t>, 2018</w:t>
      </w:r>
    </w:p>
    <w:p w14:paraId="3E5F0F97" w14:textId="77777777" w:rsidR="003C1970" w:rsidRDefault="003C1970" w:rsidP="003C1970">
      <w:pPr>
        <w:widowControl w:val="0"/>
        <w:numPr>
          <w:ilvl w:val="0"/>
          <w:numId w:val="2"/>
        </w:numPr>
        <w:overflowPunct w:val="0"/>
        <w:snapToGrid/>
      </w:pPr>
      <w:bookmarkStart w:id="2" w:name="_Ref525936706"/>
      <w:r w:rsidRPr="005F301D">
        <w:t>RAN1 Chairman’s Notes, 3GPP TSG RAN WG1 Meeting #9</w:t>
      </w:r>
      <w:r>
        <w:t xml:space="preserve">4b, </w:t>
      </w:r>
      <w:r w:rsidRPr="006D0FA8">
        <w:t>Chengdu, China, October 8th – 12th, 2018</w:t>
      </w:r>
      <w:r>
        <w:t>.</w:t>
      </w:r>
      <w:bookmarkEnd w:id="2"/>
    </w:p>
    <w:p w14:paraId="5FE5FB1B" w14:textId="77777777" w:rsidR="003C1970" w:rsidRDefault="003C1970" w:rsidP="003C1970">
      <w:pPr>
        <w:widowControl w:val="0"/>
        <w:numPr>
          <w:ilvl w:val="0"/>
          <w:numId w:val="2"/>
        </w:numPr>
        <w:overflowPunct w:val="0"/>
        <w:snapToGrid/>
        <w:rPr>
          <w:iCs/>
        </w:rPr>
      </w:pPr>
      <w:bookmarkStart w:id="3" w:name="_Ref506589393"/>
      <w:r w:rsidRPr="002347E5">
        <w:rPr>
          <w:iCs/>
        </w:rPr>
        <w:t>R1-1804740</w:t>
      </w:r>
      <w:r w:rsidRPr="00A74981">
        <w:rPr>
          <w:iCs/>
        </w:rPr>
        <w:t>, “</w:t>
      </w:r>
      <w:r w:rsidRPr="002347E5">
        <w:rPr>
          <w:iCs/>
        </w:rPr>
        <w:t>On compact DCI format for NR URLLC</w:t>
      </w:r>
      <w:r w:rsidRPr="00A74981">
        <w:rPr>
          <w:iCs/>
        </w:rPr>
        <w:t xml:space="preserve">”, Intel Corporation, </w:t>
      </w:r>
      <w:bookmarkEnd w:id="3"/>
      <w:proofErr w:type="spellStart"/>
      <w:r w:rsidRPr="00A74981">
        <w:rPr>
          <w:iCs/>
        </w:rPr>
        <w:t>Sanya</w:t>
      </w:r>
      <w:proofErr w:type="spellEnd"/>
      <w:r w:rsidRPr="00A74981">
        <w:rPr>
          <w:iCs/>
        </w:rPr>
        <w:t>, China, April 16th – 20th, 2018</w:t>
      </w:r>
    </w:p>
    <w:p w14:paraId="14DF2031" w14:textId="77777777" w:rsidR="003C1970" w:rsidRDefault="003C1970" w:rsidP="003C1970">
      <w:pPr>
        <w:widowControl w:val="0"/>
        <w:numPr>
          <w:ilvl w:val="0"/>
          <w:numId w:val="2"/>
        </w:numPr>
        <w:overflowPunct w:val="0"/>
        <w:snapToGrid/>
        <w:rPr>
          <w:iCs/>
        </w:rPr>
      </w:pPr>
      <w:r w:rsidRPr="00DB38CF">
        <w:rPr>
          <w:iCs/>
        </w:rPr>
        <w:t xml:space="preserve">R1-1803413, “Summary of 7.2.2 Study of necessity of a new DCI format”, </w:t>
      </w:r>
      <w:r>
        <w:rPr>
          <w:iCs/>
        </w:rPr>
        <w:t xml:space="preserve">Huawei, </w:t>
      </w:r>
      <w:r w:rsidRPr="00DB38CF">
        <w:rPr>
          <w:iCs/>
        </w:rPr>
        <w:t>Athens, Greece, February 26th – March 2nd, 2018</w:t>
      </w:r>
    </w:p>
    <w:p w14:paraId="4EE2A20F" w14:textId="77777777" w:rsidR="003C1970" w:rsidRPr="00B66683" w:rsidRDefault="003C1970" w:rsidP="003C1970">
      <w:pPr>
        <w:widowControl w:val="0"/>
        <w:numPr>
          <w:ilvl w:val="0"/>
          <w:numId w:val="2"/>
        </w:numPr>
        <w:overflowPunct w:val="0"/>
        <w:snapToGrid/>
      </w:pPr>
      <w:r w:rsidRPr="002605A8">
        <w:rPr>
          <w:iCs/>
        </w:rPr>
        <w:t xml:space="preserve">R1-1805630, “Summary of 7.2.2 Study of necessity of a new DCI format”, Huawei, </w:t>
      </w:r>
      <w:proofErr w:type="spellStart"/>
      <w:r w:rsidRPr="002605A8">
        <w:rPr>
          <w:iCs/>
        </w:rPr>
        <w:t>HiSilicon</w:t>
      </w:r>
      <w:proofErr w:type="spellEnd"/>
      <w:r w:rsidRPr="002605A8">
        <w:rPr>
          <w:iCs/>
        </w:rPr>
        <w:t xml:space="preserve">, </w:t>
      </w:r>
      <w:proofErr w:type="spellStart"/>
      <w:r w:rsidRPr="00A74981">
        <w:rPr>
          <w:iCs/>
        </w:rPr>
        <w:t>Sanya</w:t>
      </w:r>
      <w:proofErr w:type="spellEnd"/>
      <w:r w:rsidRPr="00A74981">
        <w:rPr>
          <w:iCs/>
        </w:rPr>
        <w:t>, China, April 16th – 20th, 2018</w:t>
      </w:r>
    </w:p>
    <w:p w14:paraId="6770045F" w14:textId="77777777" w:rsidR="003C1970" w:rsidRPr="00CE7046" w:rsidRDefault="003C1970" w:rsidP="003C1970">
      <w:pPr>
        <w:widowControl w:val="0"/>
        <w:numPr>
          <w:ilvl w:val="0"/>
          <w:numId w:val="2"/>
        </w:numPr>
        <w:overflowPunct w:val="0"/>
        <w:snapToGrid/>
        <w:rPr>
          <w:iCs/>
        </w:rPr>
      </w:pPr>
      <w:r w:rsidRPr="00CE7046">
        <w:rPr>
          <w:iCs/>
        </w:rPr>
        <w:t>R1-1806518, “NR URLLC: DCI formats”, Intel Corp., 3GPP TSG RAN WG1 Meeting #93, Busan, Korea, May 21st – 25th, 2018</w:t>
      </w:r>
    </w:p>
    <w:p w14:paraId="716A0DB0" w14:textId="7B7744C7" w:rsidR="00DD6B94" w:rsidRDefault="00DD6B94" w:rsidP="00E8799F">
      <w:pPr>
        <w:pStyle w:val="Heading1"/>
        <w:keepLines/>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A</w:t>
      </w:r>
      <w:r w:rsidR="008B463A">
        <w:rPr>
          <w:rFonts w:ascii="Arial" w:hAnsi="Arial"/>
          <w:b w:val="0"/>
          <w:bCs w:val="0"/>
          <w:sz w:val="36"/>
          <w:szCs w:val="20"/>
        </w:rPr>
        <w:t>nnex</w:t>
      </w:r>
    </w:p>
    <w:p w14:paraId="16D57AB3" w14:textId="77777777" w:rsidR="003C1970" w:rsidRPr="00F22093" w:rsidRDefault="003C1970" w:rsidP="003C1970">
      <w:pPr>
        <w:pStyle w:val="Heading2"/>
        <w:keepLines/>
        <w:overflowPunct w:val="0"/>
        <w:snapToGrid/>
        <w:spacing w:before="180"/>
        <w:jc w:val="left"/>
        <w:textAlignment w:val="baseline"/>
        <w:rPr>
          <w:rFonts w:ascii="Arial" w:hAnsi="Arial"/>
          <w:b w:val="0"/>
          <w:bCs w:val="0"/>
          <w:sz w:val="32"/>
          <w:szCs w:val="20"/>
          <w:lang w:val="en-GB"/>
        </w:rPr>
      </w:pPr>
      <w:r w:rsidRPr="00F22093">
        <w:rPr>
          <w:rFonts w:ascii="Arial" w:hAnsi="Arial"/>
          <w:b w:val="0"/>
          <w:bCs w:val="0"/>
          <w:sz w:val="32"/>
          <w:szCs w:val="20"/>
          <w:lang w:val="en-GB"/>
        </w:rPr>
        <w:t>Summary of different DCI format options</w:t>
      </w:r>
    </w:p>
    <w:p w14:paraId="16D0DC8D" w14:textId="37AA3B5E" w:rsidR="003C1970" w:rsidRPr="00632787" w:rsidRDefault="003C1970" w:rsidP="003C1970">
      <w:pPr>
        <w:rPr>
          <w:bCs/>
        </w:rPr>
      </w:pPr>
      <w:r w:rsidRPr="00632787">
        <w:rPr>
          <w:bCs/>
        </w:rPr>
        <w:t xml:space="preserve">Tables below, summarize the DCI formats and sizes, based on the fallback and non-fallback formats. The new format based on modified fallback DCI, presented in purple color, is mainly based on </w:t>
      </w:r>
      <w:r w:rsidR="008D193F">
        <w:rPr>
          <w:bCs/>
        </w:rPr>
        <w:t>the</w:t>
      </w:r>
      <w:r w:rsidRPr="00632787">
        <w:rPr>
          <w:bCs/>
        </w:rPr>
        <w:t xml:space="preserve"> design in #92b</w:t>
      </w:r>
      <w:r w:rsidR="00B639D7">
        <w:rPr>
          <w:bCs/>
        </w:rPr>
        <w:t>, with some updates based on recent discussions and progress in RAN1</w:t>
      </w:r>
      <w:r>
        <w:rPr>
          <w:bCs/>
        </w:rPr>
        <w:t xml:space="preserve"> [</w:t>
      </w:r>
      <w:r w:rsidR="006A38F0">
        <w:rPr>
          <w:bCs/>
        </w:rPr>
        <w:t>7</w:t>
      </w:r>
      <w:r>
        <w:rPr>
          <w:bCs/>
        </w:rPr>
        <w:t>]</w:t>
      </w:r>
      <w:r w:rsidRPr="00632787">
        <w:rPr>
          <w:bCs/>
        </w:rPr>
        <w:t xml:space="preserve">. </w:t>
      </w:r>
    </w:p>
    <w:p w14:paraId="65A9D78D" w14:textId="65106A7B" w:rsidR="003C1970" w:rsidRPr="00632787" w:rsidRDefault="003C1970" w:rsidP="003C1970">
      <w:pPr>
        <w:rPr>
          <w:bCs/>
        </w:rPr>
      </w:pPr>
      <w:r w:rsidRPr="00632787">
        <w:rPr>
          <w:bCs/>
        </w:rPr>
        <w:t>In the DCI designs based on the fallback/non-fallback DCIs presented in orange/blue colors, respectively, the fields from fallback/non-fallback DCIs are preserved, and the smallest bit</w:t>
      </w:r>
      <w:r>
        <w:rPr>
          <w:bCs/>
        </w:rPr>
        <w:t>-</w:t>
      </w:r>
      <w:r w:rsidRPr="00632787">
        <w:rPr>
          <w:bCs/>
        </w:rPr>
        <w:t>width for each field suitable for URLL</w:t>
      </w:r>
      <w:r w:rsidR="008D193F">
        <w:rPr>
          <w:bCs/>
        </w:rPr>
        <w:t>C</w:t>
      </w:r>
      <w:r w:rsidRPr="00632787">
        <w:rPr>
          <w:bCs/>
        </w:rPr>
        <w:t xml:space="preserve"> cases are considered, within the range of the allowed values for the existing fallback/non-</w:t>
      </w:r>
      <w:r w:rsidRPr="00632787">
        <w:rPr>
          <w:bCs/>
        </w:rPr>
        <w:lastRenderedPageBreak/>
        <w:t>fallback format.</w:t>
      </w:r>
      <w:r w:rsidR="001376AC">
        <w:rPr>
          <w:bCs/>
        </w:rPr>
        <w:t xml:space="preserve"> </w:t>
      </w:r>
      <w:r w:rsidR="001376AC" w:rsidRPr="001376AC">
        <w:rPr>
          <w:bCs/>
        </w:rPr>
        <w:t>For example, the time domain resource allocation field for DL/UL is within 0-4 bits in the existing design, and in the tables it is captured as mentioned 1-2 bits.</w:t>
      </w:r>
    </w:p>
    <w:p w14:paraId="3FBF1D41" w14:textId="77777777" w:rsidR="003C1970" w:rsidRDefault="003C1970" w:rsidP="003C1970">
      <w:pPr>
        <w:rPr>
          <w:bCs/>
        </w:rPr>
      </w:pPr>
      <w:r w:rsidRPr="00632787">
        <w:rPr>
          <w:bCs/>
        </w:rPr>
        <w:t>In the last column presented in green color, the design based on modified non-fallback DCI is shown, adjusted for URLLC scenarios. This can result</w:t>
      </w:r>
      <w:r>
        <w:rPr>
          <w:bCs/>
        </w:rPr>
        <w:t xml:space="preserve"> in introduction of a new DCI format, which requires handling of the new DCI size in addition to the exiting size, in order to maintain the DCI size and BD budgets.</w:t>
      </w:r>
    </w:p>
    <w:p w14:paraId="21D22912" w14:textId="77777777" w:rsidR="003C1970" w:rsidRDefault="003C1970" w:rsidP="003C1970">
      <w:pPr>
        <w:rPr>
          <w:bCs/>
        </w:rPr>
      </w:pPr>
      <w:r>
        <w:rPr>
          <w:bCs/>
        </w:rPr>
        <w:t>In the tables, the items in red color, represent the fields which were proposed by some companies for the new design, and are not present in the existing DCI formats.</w:t>
      </w:r>
    </w:p>
    <w:p w14:paraId="167E64F1" w14:textId="06C5F2A6" w:rsidR="003C1970" w:rsidRPr="00C952E5" w:rsidRDefault="003C1970" w:rsidP="001376AC">
      <w:pPr>
        <w:jc w:val="center"/>
      </w:pPr>
      <w:r w:rsidRPr="00C952E5">
        <w:rPr>
          <w:szCs w:val="28"/>
        </w:rPr>
        <w:t xml:space="preserve">Table </w:t>
      </w:r>
      <w:r w:rsidR="001376AC">
        <w:rPr>
          <w:szCs w:val="28"/>
        </w:rPr>
        <w:t>A1</w:t>
      </w:r>
      <w:r w:rsidRPr="00C952E5">
        <w:rPr>
          <w:szCs w:val="28"/>
        </w:rPr>
        <w:t>: New</w:t>
      </w:r>
      <w:r>
        <w:rPr>
          <w:szCs w:val="28"/>
        </w:rPr>
        <w:t xml:space="preserve"> DL</w:t>
      </w:r>
      <w:r w:rsidRPr="00C952E5">
        <w:rPr>
          <w:szCs w:val="28"/>
        </w:rPr>
        <w:t xml:space="preserve"> DCI format based on </w:t>
      </w:r>
      <w:r w:rsidRPr="00C952E5">
        <w:t xml:space="preserve">modified FB DCI (in </w:t>
      </w:r>
      <w:r w:rsidRPr="00C952E5">
        <w:rPr>
          <w:color w:val="7030A0"/>
        </w:rPr>
        <w:t>purple</w:t>
      </w:r>
      <w:r w:rsidRPr="00C952E5">
        <w:t xml:space="preserve">), FB (in </w:t>
      </w:r>
      <w:r w:rsidRPr="00C952E5">
        <w:rPr>
          <w:color w:val="ED7D31" w:themeColor="accent2"/>
        </w:rPr>
        <w:t>orange</w:t>
      </w:r>
      <w:r w:rsidRPr="00C952E5">
        <w:t xml:space="preserve">), non-FB (in </w:t>
      </w:r>
      <w:r w:rsidRPr="00C952E5">
        <w:rPr>
          <w:color w:val="2E74B5" w:themeColor="accent1" w:themeShade="BF"/>
        </w:rPr>
        <w:t>blue</w:t>
      </w:r>
      <w:r w:rsidRPr="00C952E5">
        <w:t xml:space="preserve">), and reduced non-FB (in </w:t>
      </w:r>
      <w:r w:rsidRPr="00C952E5">
        <w:rPr>
          <w:color w:val="70AD47" w:themeColor="accent6"/>
        </w:rPr>
        <w:t>green</w:t>
      </w:r>
      <w:r>
        <w:t>)</w:t>
      </w:r>
    </w:p>
    <w:tbl>
      <w:tblPr>
        <w:tblStyle w:val="1"/>
        <w:tblW w:w="2578" w:type="pct"/>
        <w:jc w:val="center"/>
        <w:tblLayout w:type="fixed"/>
        <w:tblLook w:val="04A0" w:firstRow="1" w:lastRow="0" w:firstColumn="1" w:lastColumn="0" w:noHBand="0" w:noVBand="1"/>
      </w:tblPr>
      <w:tblGrid>
        <w:gridCol w:w="2299"/>
        <w:gridCol w:w="629"/>
        <w:gridCol w:w="631"/>
        <w:gridCol w:w="631"/>
        <w:gridCol w:w="631"/>
      </w:tblGrid>
      <w:tr w:rsidR="003C1970" w:rsidRPr="00C952E5" w14:paraId="7E3B5113" w14:textId="77777777" w:rsidTr="005F58BF">
        <w:trPr>
          <w:trHeight w:val="255"/>
          <w:jc w:val="center"/>
        </w:trPr>
        <w:tc>
          <w:tcPr>
            <w:tcW w:w="2384" w:type="pct"/>
            <w:noWrap/>
            <w:vAlign w:val="center"/>
            <w:hideMark/>
          </w:tcPr>
          <w:p w14:paraId="09F33D62" w14:textId="77777777" w:rsidR="003C1970" w:rsidRPr="00C952E5" w:rsidRDefault="003C1970" w:rsidP="005F58BF">
            <w:pPr>
              <w:jc w:val="center"/>
              <w:rPr>
                <w:rFonts w:asciiTheme="majorBidi" w:hAnsiTheme="majorBidi" w:cstheme="majorBidi"/>
                <w:b/>
                <w:bCs/>
                <w:sz w:val="14"/>
                <w:szCs w:val="14"/>
              </w:rPr>
            </w:pPr>
            <w:r w:rsidRPr="00C952E5">
              <w:rPr>
                <w:rFonts w:asciiTheme="majorBidi" w:hAnsiTheme="majorBidi" w:cstheme="majorBidi"/>
                <w:b/>
                <w:bCs/>
                <w:sz w:val="14"/>
                <w:szCs w:val="14"/>
              </w:rPr>
              <w:t>DCI for DL assignment</w:t>
            </w:r>
          </w:p>
        </w:tc>
        <w:tc>
          <w:tcPr>
            <w:tcW w:w="652" w:type="pct"/>
            <w:shd w:val="clear" w:color="auto" w:fill="F0CCF8"/>
          </w:tcPr>
          <w:p w14:paraId="5386852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b/>
                <w:sz w:val="14"/>
                <w:szCs w:val="14"/>
              </w:rPr>
              <w:t>Modified FB DCI</w:t>
            </w:r>
          </w:p>
        </w:tc>
        <w:tc>
          <w:tcPr>
            <w:tcW w:w="654" w:type="pct"/>
            <w:shd w:val="clear" w:color="auto" w:fill="F7CAAC" w:themeFill="accent2" w:themeFillTint="66"/>
          </w:tcPr>
          <w:p w14:paraId="6AB038D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b/>
                <w:sz w:val="14"/>
                <w:szCs w:val="14"/>
              </w:rPr>
              <w:t>FB DCI</w:t>
            </w:r>
          </w:p>
        </w:tc>
        <w:tc>
          <w:tcPr>
            <w:tcW w:w="654" w:type="pct"/>
            <w:shd w:val="clear" w:color="auto" w:fill="DEEAF6" w:themeFill="accent1" w:themeFillTint="33"/>
          </w:tcPr>
          <w:p w14:paraId="05813EA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b/>
                <w:sz w:val="14"/>
                <w:szCs w:val="14"/>
              </w:rPr>
              <w:t>Non-FB DCI</w:t>
            </w:r>
          </w:p>
        </w:tc>
        <w:tc>
          <w:tcPr>
            <w:tcW w:w="654" w:type="pct"/>
            <w:shd w:val="clear" w:color="auto" w:fill="C5E0B3" w:themeFill="accent6" w:themeFillTint="66"/>
          </w:tcPr>
          <w:p w14:paraId="4A4CC55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b/>
                <w:sz w:val="14"/>
                <w:szCs w:val="14"/>
              </w:rPr>
              <w:t>Reduced non-FB DCI</w:t>
            </w:r>
          </w:p>
        </w:tc>
      </w:tr>
      <w:tr w:rsidR="003C1970" w:rsidRPr="00C952E5" w14:paraId="447A4D15" w14:textId="77777777" w:rsidTr="005F58BF">
        <w:trPr>
          <w:trHeight w:val="255"/>
          <w:jc w:val="center"/>
        </w:trPr>
        <w:tc>
          <w:tcPr>
            <w:tcW w:w="2384" w:type="pct"/>
            <w:noWrap/>
            <w:vAlign w:val="center"/>
            <w:hideMark/>
          </w:tcPr>
          <w:p w14:paraId="44A24821"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Header/Identifier for DCI format</w:t>
            </w:r>
          </w:p>
        </w:tc>
        <w:tc>
          <w:tcPr>
            <w:tcW w:w="652" w:type="pct"/>
            <w:shd w:val="clear" w:color="auto" w:fill="F0CCF8"/>
          </w:tcPr>
          <w:p w14:paraId="20B5E82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F7CAAC" w:themeFill="accent2" w:themeFillTint="66"/>
          </w:tcPr>
          <w:p w14:paraId="7D9771DC"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DEEAF6" w:themeFill="accent1" w:themeFillTint="33"/>
          </w:tcPr>
          <w:p w14:paraId="35F7FB6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C5E0B3" w:themeFill="accent6" w:themeFillTint="66"/>
          </w:tcPr>
          <w:p w14:paraId="0573BF3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r>
      <w:tr w:rsidR="003C1970" w:rsidRPr="00C952E5" w14:paraId="375BF8C1" w14:textId="77777777" w:rsidTr="005F58BF">
        <w:trPr>
          <w:trHeight w:val="255"/>
          <w:jc w:val="center"/>
        </w:trPr>
        <w:tc>
          <w:tcPr>
            <w:tcW w:w="2384" w:type="pct"/>
            <w:noWrap/>
            <w:vAlign w:val="center"/>
            <w:hideMark/>
          </w:tcPr>
          <w:p w14:paraId="22EC04C2"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Frequency-domain PDSCH resources</w:t>
            </w:r>
          </w:p>
        </w:tc>
        <w:tc>
          <w:tcPr>
            <w:tcW w:w="652" w:type="pct"/>
            <w:shd w:val="clear" w:color="auto" w:fill="F0CCF8"/>
          </w:tcPr>
          <w:p w14:paraId="537F500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5-7</w:t>
            </w:r>
          </w:p>
        </w:tc>
        <w:tc>
          <w:tcPr>
            <w:tcW w:w="654" w:type="pct"/>
            <w:shd w:val="clear" w:color="auto" w:fill="F7CAAC" w:themeFill="accent2" w:themeFillTint="66"/>
          </w:tcPr>
          <w:p w14:paraId="562F1129" w14:textId="18B45866"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13</w:t>
            </w:r>
          </w:p>
        </w:tc>
        <w:tc>
          <w:tcPr>
            <w:tcW w:w="654" w:type="pct"/>
            <w:shd w:val="clear" w:color="auto" w:fill="DEEAF6" w:themeFill="accent1" w:themeFillTint="33"/>
          </w:tcPr>
          <w:p w14:paraId="66B23732" w14:textId="59AFECF6"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13</w:t>
            </w:r>
          </w:p>
        </w:tc>
        <w:tc>
          <w:tcPr>
            <w:tcW w:w="654" w:type="pct"/>
            <w:shd w:val="clear" w:color="auto" w:fill="C5E0B3" w:themeFill="accent6" w:themeFillTint="66"/>
          </w:tcPr>
          <w:p w14:paraId="5DFC692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r>
      <w:tr w:rsidR="003C1970" w:rsidRPr="00C952E5" w14:paraId="60E053BA" w14:textId="77777777" w:rsidTr="005F58BF">
        <w:trPr>
          <w:trHeight w:val="255"/>
          <w:jc w:val="center"/>
        </w:trPr>
        <w:tc>
          <w:tcPr>
            <w:tcW w:w="2384" w:type="pct"/>
            <w:vAlign w:val="center"/>
            <w:hideMark/>
          </w:tcPr>
          <w:p w14:paraId="5E62E54B"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Time-domain PDSCH resources</w:t>
            </w:r>
          </w:p>
        </w:tc>
        <w:tc>
          <w:tcPr>
            <w:tcW w:w="652" w:type="pct"/>
            <w:shd w:val="clear" w:color="auto" w:fill="F0CCF8"/>
          </w:tcPr>
          <w:p w14:paraId="13035EA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c>
          <w:tcPr>
            <w:tcW w:w="654" w:type="pct"/>
            <w:shd w:val="clear" w:color="auto" w:fill="F7CAAC" w:themeFill="accent2" w:themeFillTint="66"/>
          </w:tcPr>
          <w:p w14:paraId="03527EBE" w14:textId="4D228424" w:rsidR="003C1970" w:rsidRPr="00C952E5" w:rsidRDefault="008D193F"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4</w:t>
            </w:r>
          </w:p>
        </w:tc>
        <w:tc>
          <w:tcPr>
            <w:tcW w:w="654" w:type="pct"/>
            <w:shd w:val="clear" w:color="auto" w:fill="DEEAF6" w:themeFill="accent1" w:themeFillTint="33"/>
          </w:tcPr>
          <w:p w14:paraId="0ED4E53D" w14:textId="6CED638B"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c>
          <w:tcPr>
            <w:tcW w:w="654" w:type="pct"/>
            <w:shd w:val="clear" w:color="auto" w:fill="C5E0B3" w:themeFill="accent6" w:themeFillTint="66"/>
          </w:tcPr>
          <w:p w14:paraId="186B211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r>
      <w:tr w:rsidR="003C1970" w:rsidRPr="00C952E5" w14:paraId="7EBAD446" w14:textId="77777777" w:rsidTr="005F58BF">
        <w:trPr>
          <w:trHeight w:val="255"/>
          <w:jc w:val="center"/>
        </w:trPr>
        <w:tc>
          <w:tcPr>
            <w:tcW w:w="2384" w:type="pct"/>
            <w:vAlign w:val="center"/>
          </w:tcPr>
          <w:p w14:paraId="18F8FC83"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VRB-to-PRB mapping</w:t>
            </w:r>
          </w:p>
        </w:tc>
        <w:tc>
          <w:tcPr>
            <w:tcW w:w="652" w:type="pct"/>
            <w:shd w:val="clear" w:color="auto" w:fill="F0CCF8"/>
          </w:tcPr>
          <w:p w14:paraId="22FBDD5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3366615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79B021A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75093EC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32D70479" w14:textId="77777777" w:rsidTr="005F58BF">
        <w:trPr>
          <w:trHeight w:val="255"/>
          <w:jc w:val="center"/>
        </w:trPr>
        <w:tc>
          <w:tcPr>
            <w:tcW w:w="2384" w:type="pct"/>
            <w:vAlign w:val="center"/>
          </w:tcPr>
          <w:p w14:paraId="606E7C3C"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Modulation and coding scheme</w:t>
            </w:r>
          </w:p>
        </w:tc>
        <w:tc>
          <w:tcPr>
            <w:tcW w:w="652" w:type="pct"/>
            <w:shd w:val="clear" w:color="auto" w:fill="F0CCF8"/>
          </w:tcPr>
          <w:p w14:paraId="09A0FEE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2-3</w:t>
            </w:r>
          </w:p>
        </w:tc>
        <w:tc>
          <w:tcPr>
            <w:tcW w:w="654" w:type="pct"/>
            <w:shd w:val="clear" w:color="auto" w:fill="F7CAAC" w:themeFill="accent2" w:themeFillTint="66"/>
          </w:tcPr>
          <w:p w14:paraId="006006D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c>
          <w:tcPr>
            <w:tcW w:w="654" w:type="pct"/>
            <w:shd w:val="clear" w:color="auto" w:fill="DEEAF6" w:themeFill="accent1" w:themeFillTint="33"/>
          </w:tcPr>
          <w:p w14:paraId="7EF22F0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c>
          <w:tcPr>
            <w:tcW w:w="654" w:type="pct"/>
            <w:shd w:val="clear" w:color="auto" w:fill="C5E0B3" w:themeFill="accent6" w:themeFillTint="66"/>
          </w:tcPr>
          <w:p w14:paraId="2C040F98" w14:textId="40342CB3" w:rsidR="003C1970" w:rsidRPr="00C952E5" w:rsidRDefault="008D193F"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2-3</w:t>
            </w:r>
            <w:r w:rsidRPr="00C952E5">
              <w:rPr>
                <w:rFonts w:asciiTheme="majorBidi" w:hAnsiTheme="majorBidi" w:cstheme="majorBidi"/>
                <w:sz w:val="14"/>
                <w:szCs w:val="14"/>
                <w:lang w:eastAsia="zh-CN"/>
              </w:rPr>
              <w:t xml:space="preserve"> </w:t>
            </w:r>
          </w:p>
        </w:tc>
      </w:tr>
      <w:tr w:rsidR="003C1970" w:rsidRPr="00C952E5" w14:paraId="455B5DC9" w14:textId="77777777" w:rsidTr="005F58BF">
        <w:trPr>
          <w:trHeight w:val="255"/>
          <w:jc w:val="center"/>
        </w:trPr>
        <w:tc>
          <w:tcPr>
            <w:tcW w:w="2384" w:type="pct"/>
            <w:vAlign w:val="center"/>
          </w:tcPr>
          <w:p w14:paraId="7DD37004"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Redundancy version</w:t>
            </w:r>
          </w:p>
        </w:tc>
        <w:tc>
          <w:tcPr>
            <w:tcW w:w="652" w:type="pct"/>
            <w:shd w:val="clear" w:color="auto" w:fill="F0CCF8"/>
          </w:tcPr>
          <w:p w14:paraId="337D566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6A682DC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DEEAF6" w:themeFill="accent1" w:themeFillTint="33"/>
          </w:tcPr>
          <w:p w14:paraId="39B19B1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C5E0B3" w:themeFill="accent6" w:themeFillTint="66"/>
          </w:tcPr>
          <w:p w14:paraId="6D96983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3C1970" w:rsidRPr="00C952E5" w14:paraId="78726626" w14:textId="77777777" w:rsidTr="005F58BF">
        <w:trPr>
          <w:trHeight w:val="255"/>
          <w:jc w:val="center"/>
        </w:trPr>
        <w:tc>
          <w:tcPr>
            <w:tcW w:w="2384" w:type="pct"/>
            <w:vAlign w:val="center"/>
          </w:tcPr>
          <w:p w14:paraId="5D29CB26" w14:textId="77777777" w:rsidR="003C1970" w:rsidRPr="00C952E5" w:rsidRDefault="003C1970" w:rsidP="005F58BF">
            <w:pPr>
              <w:jc w:val="center"/>
              <w:rPr>
                <w:rFonts w:asciiTheme="majorBidi" w:hAnsiTheme="majorBidi" w:cstheme="majorBidi"/>
                <w:strike/>
                <w:sz w:val="14"/>
                <w:szCs w:val="14"/>
              </w:rPr>
            </w:pPr>
            <w:r w:rsidRPr="00C952E5">
              <w:rPr>
                <w:rFonts w:asciiTheme="majorBidi" w:hAnsiTheme="majorBidi" w:cstheme="majorBidi"/>
                <w:sz w:val="14"/>
                <w:szCs w:val="14"/>
              </w:rPr>
              <w:t>New data indicator</w:t>
            </w:r>
          </w:p>
        </w:tc>
        <w:tc>
          <w:tcPr>
            <w:tcW w:w="652" w:type="pct"/>
            <w:shd w:val="clear" w:color="auto" w:fill="F0CCF8"/>
          </w:tcPr>
          <w:p w14:paraId="2763568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F7CAAC" w:themeFill="accent2" w:themeFillTint="66"/>
          </w:tcPr>
          <w:p w14:paraId="28FC790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DEEAF6" w:themeFill="accent1" w:themeFillTint="33"/>
          </w:tcPr>
          <w:p w14:paraId="78BCBE0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C5E0B3" w:themeFill="accent6" w:themeFillTint="66"/>
          </w:tcPr>
          <w:p w14:paraId="7BD3690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r>
      <w:tr w:rsidR="003C1970" w:rsidRPr="00C952E5" w14:paraId="2C2FA9EC" w14:textId="77777777" w:rsidTr="005F58BF">
        <w:trPr>
          <w:trHeight w:val="255"/>
          <w:jc w:val="center"/>
        </w:trPr>
        <w:tc>
          <w:tcPr>
            <w:tcW w:w="2384" w:type="pct"/>
            <w:noWrap/>
            <w:vAlign w:val="center"/>
          </w:tcPr>
          <w:p w14:paraId="57C5A9D4"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HARQ process number</w:t>
            </w:r>
          </w:p>
        </w:tc>
        <w:tc>
          <w:tcPr>
            <w:tcW w:w="652" w:type="pct"/>
            <w:shd w:val="clear" w:color="auto" w:fill="F0CCF8"/>
          </w:tcPr>
          <w:p w14:paraId="551104C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1-3</w:t>
            </w:r>
          </w:p>
        </w:tc>
        <w:tc>
          <w:tcPr>
            <w:tcW w:w="654" w:type="pct"/>
            <w:shd w:val="clear" w:color="auto" w:fill="F7CAAC" w:themeFill="accent2" w:themeFillTint="66"/>
          </w:tcPr>
          <w:p w14:paraId="08F038A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w:t>
            </w:r>
          </w:p>
        </w:tc>
        <w:tc>
          <w:tcPr>
            <w:tcW w:w="654" w:type="pct"/>
            <w:shd w:val="clear" w:color="auto" w:fill="DEEAF6" w:themeFill="accent1" w:themeFillTint="33"/>
          </w:tcPr>
          <w:p w14:paraId="02BB398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w:t>
            </w:r>
          </w:p>
        </w:tc>
        <w:tc>
          <w:tcPr>
            <w:tcW w:w="654" w:type="pct"/>
            <w:shd w:val="clear" w:color="auto" w:fill="C5E0B3" w:themeFill="accent6" w:themeFillTint="66"/>
          </w:tcPr>
          <w:p w14:paraId="639A294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1-3</w:t>
            </w:r>
          </w:p>
        </w:tc>
      </w:tr>
      <w:tr w:rsidR="003C1970" w:rsidRPr="00C952E5" w14:paraId="67592902" w14:textId="77777777" w:rsidTr="005F58BF">
        <w:trPr>
          <w:trHeight w:val="255"/>
          <w:jc w:val="center"/>
        </w:trPr>
        <w:tc>
          <w:tcPr>
            <w:tcW w:w="2384" w:type="pct"/>
            <w:noWrap/>
            <w:vAlign w:val="center"/>
          </w:tcPr>
          <w:p w14:paraId="3B9694A2"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Downlink Assignment Index</w:t>
            </w:r>
          </w:p>
        </w:tc>
        <w:tc>
          <w:tcPr>
            <w:tcW w:w="652" w:type="pct"/>
            <w:shd w:val="clear" w:color="auto" w:fill="F0CCF8"/>
          </w:tcPr>
          <w:p w14:paraId="1AD0D2C9" w14:textId="77777777" w:rsidR="003C1970" w:rsidRPr="00C952E5" w:rsidRDefault="003C1970" w:rsidP="005F58BF">
            <w:pPr>
              <w:widowControl w:val="0"/>
              <w:tabs>
                <w:tab w:val="center" w:pos="512"/>
              </w:tabs>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F7CAAC" w:themeFill="accent2" w:themeFillTint="66"/>
          </w:tcPr>
          <w:p w14:paraId="58332AE1" w14:textId="77777777" w:rsidR="003C1970" w:rsidRPr="00C952E5" w:rsidRDefault="003C1970" w:rsidP="005F58BF">
            <w:pPr>
              <w:widowControl w:val="0"/>
              <w:tabs>
                <w:tab w:val="center" w:pos="512"/>
              </w:tabs>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DEEAF6" w:themeFill="accent1" w:themeFillTint="33"/>
          </w:tcPr>
          <w:p w14:paraId="3E00ECFA" w14:textId="77777777" w:rsidR="003C1970" w:rsidRPr="00C952E5" w:rsidRDefault="003C1970" w:rsidP="005F58BF">
            <w:pPr>
              <w:widowControl w:val="0"/>
              <w:tabs>
                <w:tab w:val="center" w:pos="512"/>
              </w:tabs>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C5E0B3" w:themeFill="accent6" w:themeFillTint="66"/>
          </w:tcPr>
          <w:p w14:paraId="44901A99" w14:textId="77777777" w:rsidR="003C1970" w:rsidRPr="00C952E5" w:rsidRDefault="003C1970" w:rsidP="005F58BF">
            <w:pPr>
              <w:widowControl w:val="0"/>
              <w:tabs>
                <w:tab w:val="center" w:pos="512"/>
              </w:tabs>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4AD36BDB" w14:textId="77777777" w:rsidTr="005F58BF">
        <w:trPr>
          <w:trHeight w:val="255"/>
          <w:jc w:val="center"/>
        </w:trPr>
        <w:tc>
          <w:tcPr>
            <w:tcW w:w="2384" w:type="pct"/>
            <w:noWrap/>
            <w:vAlign w:val="center"/>
            <w:hideMark/>
          </w:tcPr>
          <w:p w14:paraId="6287323A"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TPC command for PUCCH</w:t>
            </w:r>
          </w:p>
        </w:tc>
        <w:tc>
          <w:tcPr>
            <w:tcW w:w="652" w:type="pct"/>
            <w:shd w:val="clear" w:color="auto" w:fill="F0CCF8"/>
          </w:tcPr>
          <w:p w14:paraId="779EC89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F7CAAC" w:themeFill="accent2" w:themeFillTint="66"/>
          </w:tcPr>
          <w:p w14:paraId="21831E4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DEEAF6" w:themeFill="accent1" w:themeFillTint="33"/>
          </w:tcPr>
          <w:p w14:paraId="3E2E6623"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C5E0B3" w:themeFill="accent6" w:themeFillTint="66"/>
          </w:tcPr>
          <w:p w14:paraId="1511115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r>
      <w:tr w:rsidR="003C1970" w:rsidRPr="00C952E5" w14:paraId="69E9FFD0" w14:textId="77777777" w:rsidTr="005F58BF">
        <w:trPr>
          <w:trHeight w:val="255"/>
          <w:jc w:val="center"/>
        </w:trPr>
        <w:tc>
          <w:tcPr>
            <w:tcW w:w="2384" w:type="pct"/>
            <w:noWrap/>
            <w:vAlign w:val="center"/>
            <w:hideMark/>
          </w:tcPr>
          <w:p w14:paraId="2BDD994F"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PUCCH resource indicator</w:t>
            </w:r>
          </w:p>
        </w:tc>
        <w:tc>
          <w:tcPr>
            <w:tcW w:w="652" w:type="pct"/>
            <w:shd w:val="clear" w:color="auto" w:fill="F0CCF8"/>
          </w:tcPr>
          <w:p w14:paraId="6F4F42FD" w14:textId="0F2713D9"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F7CAAC" w:themeFill="accent2" w:themeFillTint="66"/>
          </w:tcPr>
          <w:p w14:paraId="4EC9D533" w14:textId="2CA39DC7"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3</w:t>
            </w:r>
          </w:p>
        </w:tc>
        <w:tc>
          <w:tcPr>
            <w:tcW w:w="654" w:type="pct"/>
            <w:shd w:val="clear" w:color="auto" w:fill="DEEAF6" w:themeFill="accent1" w:themeFillTint="33"/>
          </w:tcPr>
          <w:p w14:paraId="3004F7F2" w14:textId="1BE8B177"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3</w:t>
            </w:r>
          </w:p>
        </w:tc>
        <w:tc>
          <w:tcPr>
            <w:tcW w:w="654" w:type="pct"/>
            <w:shd w:val="clear" w:color="auto" w:fill="C5E0B3" w:themeFill="accent6" w:themeFillTint="66"/>
          </w:tcPr>
          <w:p w14:paraId="49A8C06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r>
      <w:tr w:rsidR="003C1970" w:rsidRPr="00C952E5" w14:paraId="7E46FC3A" w14:textId="77777777" w:rsidTr="005F58BF">
        <w:trPr>
          <w:trHeight w:val="255"/>
          <w:jc w:val="center"/>
        </w:trPr>
        <w:tc>
          <w:tcPr>
            <w:tcW w:w="2384" w:type="pct"/>
            <w:noWrap/>
            <w:vAlign w:val="center"/>
          </w:tcPr>
          <w:p w14:paraId="5107CAF1"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PDSCH-to-HARQ feedback timing indicator</w:t>
            </w:r>
          </w:p>
        </w:tc>
        <w:tc>
          <w:tcPr>
            <w:tcW w:w="652" w:type="pct"/>
            <w:shd w:val="clear" w:color="auto" w:fill="F0CCF8"/>
          </w:tcPr>
          <w:p w14:paraId="33016D79" w14:textId="48ECD15C"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3</w:t>
            </w:r>
          </w:p>
        </w:tc>
        <w:tc>
          <w:tcPr>
            <w:tcW w:w="654" w:type="pct"/>
            <w:shd w:val="clear" w:color="auto" w:fill="F7CAAC" w:themeFill="accent2" w:themeFillTint="66"/>
          </w:tcPr>
          <w:p w14:paraId="58D1805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3</w:t>
            </w:r>
          </w:p>
        </w:tc>
        <w:tc>
          <w:tcPr>
            <w:tcW w:w="654" w:type="pct"/>
            <w:shd w:val="clear" w:color="auto" w:fill="DEEAF6" w:themeFill="accent1" w:themeFillTint="33"/>
          </w:tcPr>
          <w:p w14:paraId="78356B1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3</w:t>
            </w:r>
          </w:p>
        </w:tc>
        <w:tc>
          <w:tcPr>
            <w:tcW w:w="654" w:type="pct"/>
            <w:shd w:val="clear" w:color="auto" w:fill="C5E0B3" w:themeFill="accent6" w:themeFillTint="66"/>
          </w:tcPr>
          <w:p w14:paraId="345A10E5" w14:textId="402899ED"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3</w:t>
            </w:r>
          </w:p>
        </w:tc>
      </w:tr>
      <w:tr w:rsidR="003C1970" w:rsidRPr="00C952E5" w14:paraId="366DBD3D" w14:textId="77777777" w:rsidTr="005F58BF">
        <w:trPr>
          <w:trHeight w:val="255"/>
          <w:jc w:val="center"/>
        </w:trPr>
        <w:tc>
          <w:tcPr>
            <w:tcW w:w="2384" w:type="pct"/>
            <w:noWrap/>
            <w:vAlign w:val="center"/>
          </w:tcPr>
          <w:p w14:paraId="04473183"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Carrier indicator</w:t>
            </w:r>
          </w:p>
        </w:tc>
        <w:tc>
          <w:tcPr>
            <w:tcW w:w="652" w:type="pct"/>
            <w:shd w:val="clear" w:color="auto" w:fill="F0CCF8"/>
          </w:tcPr>
          <w:p w14:paraId="3A432C8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3E1125B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32E1C1E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19D90A5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4CAF13D2" w14:textId="77777777" w:rsidTr="005F58BF">
        <w:trPr>
          <w:trHeight w:val="255"/>
          <w:jc w:val="center"/>
        </w:trPr>
        <w:tc>
          <w:tcPr>
            <w:tcW w:w="2384" w:type="pct"/>
            <w:noWrap/>
            <w:vAlign w:val="center"/>
          </w:tcPr>
          <w:p w14:paraId="2B0191A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Rate-matching indicator</w:t>
            </w:r>
          </w:p>
        </w:tc>
        <w:tc>
          <w:tcPr>
            <w:tcW w:w="652" w:type="pct"/>
            <w:shd w:val="clear" w:color="auto" w:fill="F0CCF8"/>
          </w:tcPr>
          <w:p w14:paraId="763D418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2707C90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70B834C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 xml:space="preserve">0 </w:t>
            </w:r>
          </w:p>
        </w:tc>
        <w:tc>
          <w:tcPr>
            <w:tcW w:w="654" w:type="pct"/>
            <w:shd w:val="clear" w:color="auto" w:fill="C5E0B3" w:themeFill="accent6" w:themeFillTint="66"/>
          </w:tcPr>
          <w:p w14:paraId="65CEE18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 xml:space="preserve">0 </w:t>
            </w:r>
          </w:p>
        </w:tc>
      </w:tr>
      <w:tr w:rsidR="003C1970" w:rsidRPr="00C952E5" w14:paraId="7077FF70" w14:textId="77777777" w:rsidTr="005F58BF">
        <w:trPr>
          <w:trHeight w:val="255"/>
          <w:jc w:val="center"/>
        </w:trPr>
        <w:tc>
          <w:tcPr>
            <w:tcW w:w="2384" w:type="pct"/>
            <w:noWrap/>
            <w:vAlign w:val="center"/>
          </w:tcPr>
          <w:p w14:paraId="73982AF7"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BWP indicator</w:t>
            </w:r>
          </w:p>
        </w:tc>
        <w:tc>
          <w:tcPr>
            <w:tcW w:w="652" w:type="pct"/>
            <w:shd w:val="clear" w:color="auto" w:fill="F0CCF8"/>
          </w:tcPr>
          <w:p w14:paraId="2FB5311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5529978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37A6CAC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14BEA2C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7703B2DE" w14:textId="77777777" w:rsidTr="005F58BF">
        <w:trPr>
          <w:trHeight w:val="255"/>
          <w:jc w:val="center"/>
        </w:trPr>
        <w:tc>
          <w:tcPr>
            <w:tcW w:w="2384" w:type="pct"/>
            <w:noWrap/>
            <w:vAlign w:val="center"/>
          </w:tcPr>
          <w:p w14:paraId="468F66A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PRB bundling size indicator</w:t>
            </w:r>
          </w:p>
        </w:tc>
        <w:tc>
          <w:tcPr>
            <w:tcW w:w="652" w:type="pct"/>
            <w:shd w:val="clear" w:color="auto" w:fill="F0CCF8"/>
          </w:tcPr>
          <w:p w14:paraId="0661A4A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6AF5826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6798F2C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71A58C4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621E9E13" w14:textId="77777777" w:rsidTr="005F58BF">
        <w:trPr>
          <w:trHeight w:val="255"/>
          <w:jc w:val="center"/>
        </w:trPr>
        <w:tc>
          <w:tcPr>
            <w:tcW w:w="2384" w:type="pct"/>
            <w:noWrap/>
            <w:vAlign w:val="center"/>
          </w:tcPr>
          <w:p w14:paraId="63F1F3A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ZP CSI-RS trigger</w:t>
            </w:r>
          </w:p>
        </w:tc>
        <w:tc>
          <w:tcPr>
            <w:tcW w:w="652" w:type="pct"/>
            <w:shd w:val="clear" w:color="auto" w:fill="F0CCF8"/>
          </w:tcPr>
          <w:p w14:paraId="541CEAA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746360E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2389ACB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73B42C9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607A4117" w14:textId="77777777" w:rsidTr="005F58BF">
        <w:trPr>
          <w:trHeight w:val="255"/>
          <w:jc w:val="center"/>
        </w:trPr>
        <w:tc>
          <w:tcPr>
            <w:tcW w:w="2384" w:type="pct"/>
            <w:noWrap/>
            <w:vAlign w:val="center"/>
          </w:tcPr>
          <w:p w14:paraId="4BA33237"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CBGFI</w:t>
            </w:r>
          </w:p>
        </w:tc>
        <w:tc>
          <w:tcPr>
            <w:tcW w:w="652" w:type="pct"/>
            <w:shd w:val="clear" w:color="auto" w:fill="F0CCF8"/>
          </w:tcPr>
          <w:p w14:paraId="4ECA56B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436DE2E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69A5AC4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13CDFD4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15B8A0B0" w14:textId="77777777" w:rsidTr="005F58BF">
        <w:trPr>
          <w:trHeight w:val="255"/>
          <w:jc w:val="center"/>
        </w:trPr>
        <w:tc>
          <w:tcPr>
            <w:tcW w:w="2384" w:type="pct"/>
            <w:noWrap/>
            <w:vAlign w:val="center"/>
          </w:tcPr>
          <w:p w14:paraId="4D200751"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CBGTI</w:t>
            </w:r>
          </w:p>
        </w:tc>
        <w:tc>
          <w:tcPr>
            <w:tcW w:w="652" w:type="pct"/>
            <w:shd w:val="clear" w:color="auto" w:fill="F0CCF8"/>
          </w:tcPr>
          <w:p w14:paraId="60C580D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13ECD72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0007CB1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460700D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65AB5863" w14:textId="77777777" w:rsidTr="005F58BF">
        <w:trPr>
          <w:trHeight w:val="255"/>
          <w:jc w:val="center"/>
        </w:trPr>
        <w:tc>
          <w:tcPr>
            <w:tcW w:w="2384" w:type="pct"/>
            <w:noWrap/>
            <w:vAlign w:val="center"/>
          </w:tcPr>
          <w:p w14:paraId="66F939DB"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Antenna port(s)</w:t>
            </w:r>
          </w:p>
        </w:tc>
        <w:tc>
          <w:tcPr>
            <w:tcW w:w="652" w:type="pct"/>
            <w:shd w:val="clear" w:color="auto" w:fill="F0CCF8"/>
          </w:tcPr>
          <w:p w14:paraId="022D701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2430BFB3"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7D36FE1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w:t>
            </w:r>
          </w:p>
        </w:tc>
        <w:tc>
          <w:tcPr>
            <w:tcW w:w="654" w:type="pct"/>
            <w:shd w:val="clear" w:color="auto" w:fill="C5E0B3" w:themeFill="accent6" w:themeFillTint="66"/>
          </w:tcPr>
          <w:p w14:paraId="41BF5EF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r>
      <w:tr w:rsidR="003C1970" w:rsidRPr="00C952E5" w14:paraId="0255008E" w14:textId="77777777" w:rsidTr="005F58BF">
        <w:trPr>
          <w:trHeight w:val="255"/>
          <w:jc w:val="center"/>
        </w:trPr>
        <w:tc>
          <w:tcPr>
            <w:tcW w:w="2384" w:type="pct"/>
            <w:noWrap/>
            <w:vAlign w:val="center"/>
          </w:tcPr>
          <w:p w14:paraId="796AB750"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TCI (Transmission Configuration</w:t>
            </w:r>
            <w:r w:rsidRPr="00C952E5">
              <w:rPr>
                <w:rFonts w:asciiTheme="majorBidi" w:hAnsiTheme="majorBidi" w:cstheme="majorBidi"/>
                <w:sz w:val="14"/>
                <w:szCs w:val="14"/>
              </w:rPr>
              <w:br/>
              <w:t>Indication)</w:t>
            </w:r>
          </w:p>
        </w:tc>
        <w:tc>
          <w:tcPr>
            <w:tcW w:w="652" w:type="pct"/>
            <w:shd w:val="clear" w:color="auto" w:fill="F0CCF8"/>
          </w:tcPr>
          <w:p w14:paraId="0E0760B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4C17030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29DD2C7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24FFBF2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3CA0F986" w14:textId="77777777" w:rsidTr="005F58BF">
        <w:trPr>
          <w:trHeight w:val="255"/>
          <w:jc w:val="center"/>
        </w:trPr>
        <w:tc>
          <w:tcPr>
            <w:tcW w:w="2384" w:type="pct"/>
            <w:noWrap/>
            <w:vAlign w:val="center"/>
          </w:tcPr>
          <w:p w14:paraId="120302B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SRS request</w:t>
            </w:r>
          </w:p>
        </w:tc>
        <w:tc>
          <w:tcPr>
            <w:tcW w:w="652" w:type="pct"/>
            <w:shd w:val="clear" w:color="auto" w:fill="F0CCF8"/>
          </w:tcPr>
          <w:p w14:paraId="188B994C"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3E84C44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066B0FE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C5E0B3" w:themeFill="accent6" w:themeFillTint="66"/>
          </w:tcPr>
          <w:p w14:paraId="544D82D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3C1970" w:rsidRPr="00C952E5" w14:paraId="14D868FB" w14:textId="77777777" w:rsidTr="005F58BF">
        <w:trPr>
          <w:trHeight w:val="255"/>
          <w:jc w:val="center"/>
        </w:trPr>
        <w:tc>
          <w:tcPr>
            <w:tcW w:w="2384" w:type="pct"/>
            <w:noWrap/>
            <w:vAlign w:val="center"/>
          </w:tcPr>
          <w:p w14:paraId="069162D9"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DMRS sequence initialization</w:t>
            </w:r>
          </w:p>
        </w:tc>
        <w:tc>
          <w:tcPr>
            <w:tcW w:w="652" w:type="pct"/>
            <w:shd w:val="clear" w:color="auto" w:fill="F0CCF8"/>
          </w:tcPr>
          <w:p w14:paraId="1289D82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4D36284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31B4436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C5E0B3" w:themeFill="accent6" w:themeFillTint="66"/>
          </w:tcPr>
          <w:p w14:paraId="6B897EF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r>
      <w:tr w:rsidR="003C1970" w:rsidRPr="00C952E5" w14:paraId="5BBF02A0" w14:textId="77777777" w:rsidTr="005F58BF">
        <w:trPr>
          <w:trHeight w:val="255"/>
          <w:jc w:val="center"/>
        </w:trPr>
        <w:tc>
          <w:tcPr>
            <w:tcW w:w="2384" w:type="pct"/>
            <w:noWrap/>
            <w:vAlign w:val="center"/>
          </w:tcPr>
          <w:p w14:paraId="4D400EEB"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color w:val="FF0000"/>
                <w:sz w:val="14"/>
                <w:szCs w:val="14"/>
              </w:rPr>
              <w:t>ACSI</w:t>
            </w:r>
          </w:p>
        </w:tc>
        <w:tc>
          <w:tcPr>
            <w:tcW w:w="652" w:type="pct"/>
            <w:shd w:val="clear" w:color="auto" w:fill="F0CCF8"/>
          </w:tcPr>
          <w:p w14:paraId="2D892DE1"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F7CAAC" w:themeFill="accent2" w:themeFillTint="66"/>
          </w:tcPr>
          <w:p w14:paraId="02B1E8C8"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DEEAF6" w:themeFill="accent1" w:themeFillTint="33"/>
          </w:tcPr>
          <w:p w14:paraId="7E3C048A"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C5E0B3" w:themeFill="accent6" w:themeFillTint="66"/>
          </w:tcPr>
          <w:p w14:paraId="5F8711B4"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r>
      <w:tr w:rsidR="003C1970" w:rsidRPr="00C952E5" w14:paraId="56E902F3" w14:textId="77777777" w:rsidTr="005F58BF">
        <w:trPr>
          <w:trHeight w:val="255"/>
          <w:jc w:val="center"/>
        </w:trPr>
        <w:tc>
          <w:tcPr>
            <w:tcW w:w="2384" w:type="pct"/>
            <w:noWrap/>
            <w:vAlign w:val="center"/>
          </w:tcPr>
          <w:p w14:paraId="49D4A4F7" w14:textId="77777777" w:rsidR="003C1970" w:rsidRPr="00C952E5" w:rsidRDefault="003C1970" w:rsidP="005F58BF">
            <w:pPr>
              <w:jc w:val="center"/>
              <w:rPr>
                <w:rFonts w:asciiTheme="majorBidi" w:hAnsiTheme="majorBidi" w:cstheme="majorBidi"/>
                <w:color w:val="FF0000"/>
                <w:sz w:val="14"/>
                <w:szCs w:val="14"/>
              </w:rPr>
            </w:pPr>
            <w:r w:rsidRPr="00C952E5">
              <w:rPr>
                <w:rFonts w:asciiTheme="majorBidi" w:hAnsiTheme="majorBidi" w:cstheme="majorBidi"/>
                <w:color w:val="FF0000"/>
                <w:sz w:val="14"/>
                <w:szCs w:val="14"/>
                <w:lang w:eastAsia="zh-CN"/>
              </w:rPr>
              <w:t>Repetition indicator</w:t>
            </w:r>
          </w:p>
        </w:tc>
        <w:tc>
          <w:tcPr>
            <w:tcW w:w="652" w:type="pct"/>
            <w:shd w:val="clear" w:color="auto" w:fill="F0CCF8"/>
          </w:tcPr>
          <w:p w14:paraId="7DC986B2" w14:textId="70A5FB53" w:rsidR="003C1970" w:rsidRPr="00A532EC" w:rsidRDefault="00B639D7" w:rsidP="005F58BF">
            <w:pPr>
              <w:widowControl w:val="0"/>
              <w:jc w:val="center"/>
              <w:rPr>
                <w:rFonts w:asciiTheme="majorBidi" w:hAnsiTheme="majorBidi" w:cstheme="majorBidi"/>
                <w:color w:val="FF0000"/>
                <w:sz w:val="14"/>
                <w:szCs w:val="14"/>
                <w:lang w:eastAsia="zh-CN"/>
              </w:rPr>
            </w:pPr>
            <w:r>
              <w:rPr>
                <w:rFonts w:asciiTheme="majorBidi" w:hAnsiTheme="majorBidi" w:cstheme="majorBidi"/>
                <w:color w:val="FF0000"/>
                <w:sz w:val="14"/>
                <w:szCs w:val="14"/>
                <w:lang w:eastAsia="zh-CN"/>
              </w:rPr>
              <w:t>1-2</w:t>
            </w:r>
          </w:p>
        </w:tc>
        <w:tc>
          <w:tcPr>
            <w:tcW w:w="654" w:type="pct"/>
            <w:shd w:val="clear" w:color="auto" w:fill="F7CAAC" w:themeFill="accent2" w:themeFillTint="66"/>
          </w:tcPr>
          <w:p w14:paraId="37415B3E"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DEEAF6" w:themeFill="accent1" w:themeFillTint="33"/>
          </w:tcPr>
          <w:p w14:paraId="615627AC"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C5E0B3" w:themeFill="accent6" w:themeFillTint="66"/>
          </w:tcPr>
          <w:p w14:paraId="413CDCA2" w14:textId="2AA7A460" w:rsidR="003C1970" w:rsidRPr="00A532EC" w:rsidRDefault="00B639D7" w:rsidP="005F58BF">
            <w:pPr>
              <w:widowControl w:val="0"/>
              <w:jc w:val="center"/>
              <w:rPr>
                <w:rFonts w:asciiTheme="majorBidi" w:hAnsiTheme="majorBidi" w:cstheme="majorBidi"/>
                <w:color w:val="FF0000"/>
                <w:sz w:val="14"/>
                <w:szCs w:val="14"/>
                <w:lang w:eastAsia="zh-CN"/>
              </w:rPr>
            </w:pPr>
            <w:r>
              <w:rPr>
                <w:rFonts w:asciiTheme="majorBidi" w:hAnsiTheme="majorBidi" w:cstheme="majorBidi"/>
                <w:color w:val="FF0000"/>
                <w:sz w:val="14"/>
                <w:szCs w:val="14"/>
                <w:lang w:eastAsia="zh-CN"/>
              </w:rPr>
              <w:t>1-2</w:t>
            </w:r>
          </w:p>
        </w:tc>
      </w:tr>
      <w:tr w:rsidR="003C1970" w:rsidRPr="00C952E5" w14:paraId="26508174" w14:textId="77777777" w:rsidTr="005F58BF">
        <w:trPr>
          <w:trHeight w:val="255"/>
          <w:jc w:val="center"/>
        </w:trPr>
        <w:tc>
          <w:tcPr>
            <w:tcW w:w="2384" w:type="pct"/>
            <w:noWrap/>
            <w:vAlign w:val="center"/>
          </w:tcPr>
          <w:p w14:paraId="442304C9" w14:textId="77777777" w:rsidR="003C1970" w:rsidRPr="00C952E5" w:rsidRDefault="003C1970" w:rsidP="005F58BF">
            <w:pPr>
              <w:jc w:val="center"/>
              <w:rPr>
                <w:rFonts w:asciiTheme="majorBidi" w:hAnsiTheme="majorBidi" w:cstheme="majorBidi"/>
                <w:color w:val="FF0000"/>
                <w:sz w:val="14"/>
                <w:szCs w:val="14"/>
              </w:rPr>
            </w:pPr>
            <w:r w:rsidRPr="00C952E5">
              <w:rPr>
                <w:rFonts w:asciiTheme="majorBidi" w:hAnsiTheme="majorBidi" w:cstheme="majorBidi"/>
                <w:color w:val="FF0000"/>
                <w:sz w:val="14"/>
                <w:szCs w:val="14"/>
              </w:rPr>
              <w:t>Rank indicator</w:t>
            </w:r>
          </w:p>
        </w:tc>
        <w:tc>
          <w:tcPr>
            <w:tcW w:w="652" w:type="pct"/>
            <w:shd w:val="clear" w:color="auto" w:fill="F0CCF8"/>
          </w:tcPr>
          <w:p w14:paraId="0E7B6B10"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F7CAAC" w:themeFill="accent2" w:themeFillTint="66"/>
          </w:tcPr>
          <w:p w14:paraId="2FC708B3"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DEEAF6" w:themeFill="accent1" w:themeFillTint="33"/>
          </w:tcPr>
          <w:p w14:paraId="01A5843D"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C5E0B3" w:themeFill="accent6" w:themeFillTint="66"/>
          </w:tcPr>
          <w:p w14:paraId="45CEB708"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r>
      <w:tr w:rsidR="003C1970" w:rsidRPr="00C952E5" w14:paraId="7B1E0A03" w14:textId="77777777" w:rsidTr="005F58BF">
        <w:trPr>
          <w:trHeight w:val="255"/>
          <w:jc w:val="center"/>
        </w:trPr>
        <w:tc>
          <w:tcPr>
            <w:tcW w:w="2384" w:type="pct"/>
            <w:noWrap/>
            <w:vAlign w:val="center"/>
          </w:tcPr>
          <w:p w14:paraId="79831262" w14:textId="77777777" w:rsidR="003C1970" w:rsidRPr="00C952E5" w:rsidRDefault="003C1970" w:rsidP="005F58BF">
            <w:pPr>
              <w:jc w:val="center"/>
              <w:rPr>
                <w:rFonts w:asciiTheme="majorBidi" w:hAnsiTheme="majorBidi" w:cstheme="majorBidi"/>
                <w:color w:val="FF0000"/>
                <w:sz w:val="14"/>
                <w:szCs w:val="14"/>
              </w:rPr>
            </w:pPr>
            <w:r w:rsidRPr="00C952E5">
              <w:rPr>
                <w:rFonts w:asciiTheme="majorBidi" w:hAnsiTheme="majorBidi" w:cstheme="majorBidi"/>
                <w:color w:val="FF0000"/>
                <w:sz w:val="14"/>
                <w:szCs w:val="14"/>
              </w:rPr>
              <w:t>DL PI indication</w:t>
            </w:r>
          </w:p>
        </w:tc>
        <w:tc>
          <w:tcPr>
            <w:tcW w:w="652" w:type="pct"/>
            <w:shd w:val="clear" w:color="auto" w:fill="F0CCF8"/>
          </w:tcPr>
          <w:p w14:paraId="3465323D"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F7CAAC" w:themeFill="accent2" w:themeFillTint="66"/>
          </w:tcPr>
          <w:p w14:paraId="294512B9"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DEEAF6" w:themeFill="accent1" w:themeFillTint="33"/>
          </w:tcPr>
          <w:p w14:paraId="59EBFE66"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54" w:type="pct"/>
            <w:shd w:val="clear" w:color="auto" w:fill="C5E0B3" w:themeFill="accent6" w:themeFillTint="66"/>
          </w:tcPr>
          <w:p w14:paraId="4D8B7BED"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r>
      <w:tr w:rsidR="003C1970" w:rsidRPr="00C952E5" w14:paraId="5B6CDD07" w14:textId="77777777" w:rsidTr="005F58BF">
        <w:trPr>
          <w:trHeight w:val="255"/>
          <w:jc w:val="center"/>
        </w:trPr>
        <w:tc>
          <w:tcPr>
            <w:tcW w:w="2384" w:type="pct"/>
            <w:noWrap/>
            <w:vAlign w:val="center"/>
            <w:hideMark/>
          </w:tcPr>
          <w:p w14:paraId="4A7309E7" w14:textId="77777777" w:rsidR="003C1970" w:rsidRPr="00C952E5" w:rsidRDefault="003C1970" w:rsidP="005F58BF">
            <w:pPr>
              <w:jc w:val="center"/>
              <w:rPr>
                <w:rFonts w:asciiTheme="majorBidi" w:hAnsiTheme="majorBidi" w:cstheme="majorBidi"/>
                <w:b/>
                <w:bCs/>
                <w:sz w:val="14"/>
                <w:szCs w:val="14"/>
              </w:rPr>
            </w:pPr>
            <w:proofErr w:type="spellStart"/>
            <w:r w:rsidRPr="00C952E5">
              <w:rPr>
                <w:rFonts w:asciiTheme="majorBidi" w:hAnsiTheme="majorBidi" w:cstheme="majorBidi"/>
                <w:b/>
                <w:bCs/>
                <w:sz w:val="14"/>
                <w:szCs w:val="14"/>
              </w:rPr>
              <w:t>Num</w:t>
            </w:r>
            <w:proofErr w:type="spellEnd"/>
            <w:r w:rsidRPr="00C952E5">
              <w:rPr>
                <w:rFonts w:asciiTheme="majorBidi" w:hAnsiTheme="majorBidi" w:cstheme="majorBidi"/>
                <w:b/>
                <w:bCs/>
                <w:sz w:val="14"/>
                <w:szCs w:val="14"/>
              </w:rPr>
              <w:t xml:space="preserve"> of info bits</w:t>
            </w:r>
          </w:p>
        </w:tc>
        <w:tc>
          <w:tcPr>
            <w:tcW w:w="652" w:type="pct"/>
            <w:shd w:val="clear" w:color="auto" w:fill="F0CCF8"/>
          </w:tcPr>
          <w:p w14:paraId="3A4FC3A7" w14:textId="1C6F50BE" w:rsidR="003C1970" w:rsidRPr="00A532EC" w:rsidRDefault="00756641" w:rsidP="00A532EC">
            <w:pPr>
              <w:widowControl w:val="0"/>
              <w:jc w:val="center"/>
              <w:rPr>
                <w:rFonts w:asciiTheme="majorBidi" w:hAnsiTheme="majorBidi" w:cstheme="majorBidi"/>
                <w:b/>
                <w:sz w:val="14"/>
                <w:szCs w:val="14"/>
                <w:lang w:eastAsia="zh-CN"/>
              </w:rPr>
            </w:pPr>
            <w:r>
              <w:rPr>
                <w:rFonts w:asciiTheme="majorBidi" w:hAnsiTheme="majorBidi" w:cstheme="majorBidi"/>
                <w:b/>
                <w:sz w:val="14"/>
                <w:szCs w:val="14"/>
                <w:lang w:eastAsia="zh-CN"/>
              </w:rPr>
              <w:t>21</w:t>
            </w:r>
            <w:r w:rsidR="003C1970" w:rsidRPr="00A532EC">
              <w:rPr>
                <w:rFonts w:asciiTheme="majorBidi" w:hAnsiTheme="majorBidi" w:cstheme="majorBidi"/>
                <w:b/>
                <w:sz w:val="14"/>
                <w:szCs w:val="14"/>
                <w:lang w:eastAsia="zh-CN"/>
              </w:rPr>
              <w:t>-</w:t>
            </w:r>
            <w:r>
              <w:rPr>
                <w:rFonts w:asciiTheme="majorBidi" w:hAnsiTheme="majorBidi" w:cstheme="majorBidi"/>
                <w:b/>
                <w:sz w:val="14"/>
                <w:szCs w:val="14"/>
                <w:lang w:eastAsia="zh-CN"/>
              </w:rPr>
              <w:t>28</w:t>
            </w:r>
          </w:p>
        </w:tc>
        <w:tc>
          <w:tcPr>
            <w:tcW w:w="654" w:type="pct"/>
            <w:shd w:val="clear" w:color="auto" w:fill="F7CAAC" w:themeFill="accent2" w:themeFillTint="66"/>
          </w:tcPr>
          <w:p w14:paraId="2111A441" w14:textId="757941E4" w:rsidR="003C1970" w:rsidRPr="00A532EC" w:rsidRDefault="00756641" w:rsidP="00A532EC">
            <w:pPr>
              <w:widowControl w:val="0"/>
              <w:jc w:val="center"/>
              <w:rPr>
                <w:rFonts w:asciiTheme="majorBidi" w:hAnsiTheme="majorBidi" w:cstheme="majorBidi"/>
                <w:b/>
                <w:sz w:val="14"/>
                <w:szCs w:val="14"/>
                <w:lang w:eastAsia="zh-CN"/>
              </w:rPr>
            </w:pPr>
            <w:r>
              <w:rPr>
                <w:rFonts w:asciiTheme="majorBidi" w:hAnsiTheme="majorBidi" w:cstheme="majorBidi"/>
                <w:b/>
                <w:sz w:val="14"/>
                <w:szCs w:val="14"/>
                <w:lang w:eastAsia="zh-CN"/>
              </w:rPr>
              <w:t>40</w:t>
            </w:r>
          </w:p>
        </w:tc>
        <w:tc>
          <w:tcPr>
            <w:tcW w:w="654" w:type="pct"/>
            <w:shd w:val="clear" w:color="auto" w:fill="DEEAF6" w:themeFill="accent1" w:themeFillTint="33"/>
          </w:tcPr>
          <w:p w14:paraId="3CD70923" w14:textId="3AFD55A7" w:rsidR="003C1970" w:rsidRPr="00A532EC" w:rsidRDefault="00756641" w:rsidP="00A532EC">
            <w:pPr>
              <w:widowControl w:val="0"/>
              <w:jc w:val="center"/>
              <w:rPr>
                <w:rFonts w:asciiTheme="majorBidi" w:hAnsiTheme="majorBidi" w:cstheme="majorBidi"/>
                <w:b/>
                <w:sz w:val="14"/>
                <w:szCs w:val="14"/>
                <w:lang w:eastAsia="zh-CN"/>
              </w:rPr>
            </w:pPr>
            <w:r>
              <w:rPr>
                <w:rFonts w:asciiTheme="majorBidi" w:hAnsiTheme="majorBidi" w:cstheme="majorBidi"/>
                <w:b/>
                <w:sz w:val="14"/>
                <w:szCs w:val="14"/>
                <w:lang w:eastAsia="zh-CN"/>
              </w:rPr>
              <w:t>44</w:t>
            </w:r>
            <w:r w:rsidR="003C1970" w:rsidRPr="00A532EC">
              <w:rPr>
                <w:rFonts w:asciiTheme="majorBidi" w:hAnsiTheme="majorBidi" w:cstheme="majorBidi"/>
                <w:b/>
                <w:sz w:val="14"/>
                <w:szCs w:val="14"/>
                <w:lang w:eastAsia="zh-CN"/>
              </w:rPr>
              <w:t>-</w:t>
            </w:r>
            <w:r>
              <w:rPr>
                <w:rFonts w:asciiTheme="majorBidi" w:hAnsiTheme="majorBidi" w:cstheme="majorBidi"/>
                <w:b/>
                <w:sz w:val="14"/>
                <w:szCs w:val="14"/>
                <w:lang w:eastAsia="zh-CN"/>
              </w:rPr>
              <w:t>45</w:t>
            </w:r>
          </w:p>
        </w:tc>
        <w:tc>
          <w:tcPr>
            <w:tcW w:w="654" w:type="pct"/>
            <w:shd w:val="clear" w:color="auto" w:fill="C5E0B3" w:themeFill="accent6" w:themeFillTint="66"/>
          </w:tcPr>
          <w:p w14:paraId="20864E0C" w14:textId="743E2CAE" w:rsidR="003C1970" w:rsidRPr="00A532EC" w:rsidRDefault="00091F00" w:rsidP="00091F00">
            <w:pPr>
              <w:widowControl w:val="0"/>
              <w:jc w:val="center"/>
              <w:rPr>
                <w:rFonts w:asciiTheme="majorBidi" w:hAnsiTheme="majorBidi" w:cstheme="majorBidi"/>
                <w:b/>
                <w:sz w:val="14"/>
                <w:szCs w:val="14"/>
                <w:lang w:eastAsia="zh-CN"/>
              </w:rPr>
            </w:pPr>
            <w:r>
              <w:rPr>
                <w:rFonts w:asciiTheme="majorBidi" w:hAnsiTheme="majorBidi" w:cstheme="majorBidi"/>
                <w:b/>
                <w:sz w:val="14"/>
                <w:szCs w:val="14"/>
                <w:lang w:eastAsia="zh-CN"/>
              </w:rPr>
              <w:t>21</w:t>
            </w:r>
            <w:r w:rsidR="003C1970" w:rsidRPr="00A532EC">
              <w:rPr>
                <w:rFonts w:asciiTheme="majorBidi" w:hAnsiTheme="majorBidi" w:cstheme="majorBidi"/>
                <w:b/>
                <w:sz w:val="14"/>
                <w:szCs w:val="14"/>
                <w:lang w:eastAsia="zh-CN"/>
              </w:rPr>
              <w:t>-2</w:t>
            </w:r>
            <w:r>
              <w:rPr>
                <w:rFonts w:asciiTheme="majorBidi" w:hAnsiTheme="majorBidi" w:cstheme="majorBidi"/>
                <w:b/>
                <w:sz w:val="14"/>
                <w:szCs w:val="14"/>
                <w:lang w:eastAsia="zh-CN"/>
              </w:rPr>
              <w:t>9</w:t>
            </w:r>
          </w:p>
        </w:tc>
      </w:tr>
      <w:tr w:rsidR="003C1970" w:rsidRPr="00C952E5" w14:paraId="5274292D" w14:textId="77777777" w:rsidTr="005F58BF">
        <w:trPr>
          <w:trHeight w:val="255"/>
          <w:jc w:val="center"/>
        </w:trPr>
        <w:tc>
          <w:tcPr>
            <w:tcW w:w="2384" w:type="pct"/>
            <w:noWrap/>
            <w:vAlign w:val="center"/>
            <w:hideMark/>
          </w:tcPr>
          <w:p w14:paraId="7A6837FF"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RNTI / CRC</w:t>
            </w:r>
          </w:p>
        </w:tc>
        <w:tc>
          <w:tcPr>
            <w:tcW w:w="652" w:type="pct"/>
            <w:shd w:val="clear" w:color="auto" w:fill="F0CCF8"/>
          </w:tcPr>
          <w:p w14:paraId="0B39256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54" w:type="pct"/>
            <w:shd w:val="clear" w:color="auto" w:fill="F7CAAC" w:themeFill="accent2" w:themeFillTint="66"/>
          </w:tcPr>
          <w:p w14:paraId="2A5CAC5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54" w:type="pct"/>
            <w:shd w:val="clear" w:color="auto" w:fill="DEEAF6" w:themeFill="accent1" w:themeFillTint="33"/>
          </w:tcPr>
          <w:p w14:paraId="404B9FB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54" w:type="pct"/>
            <w:shd w:val="clear" w:color="auto" w:fill="C5E0B3" w:themeFill="accent6" w:themeFillTint="66"/>
          </w:tcPr>
          <w:p w14:paraId="303A950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r>
      <w:tr w:rsidR="003C1970" w:rsidRPr="00C952E5" w14:paraId="30E6505E" w14:textId="77777777" w:rsidTr="005F58BF">
        <w:trPr>
          <w:trHeight w:val="255"/>
          <w:jc w:val="center"/>
        </w:trPr>
        <w:tc>
          <w:tcPr>
            <w:tcW w:w="2384" w:type="pct"/>
            <w:noWrap/>
            <w:vAlign w:val="center"/>
            <w:hideMark/>
          </w:tcPr>
          <w:p w14:paraId="4D5C71F2" w14:textId="77777777" w:rsidR="003C1970" w:rsidRPr="00C952E5" w:rsidRDefault="003C1970" w:rsidP="005F58BF">
            <w:pPr>
              <w:jc w:val="center"/>
              <w:rPr>
                <w:rFonts w:asciiTheme="majorBidi" w:hAnsiTheme="majorBidi" w:cstheme="majorBidi"/>
                <w:b/>
                <w:bCs/>
                <w:sz w:val="14"/>
                <w:szCs w:val="14"/>
              </w:rPr>
            </w:pPr>
            <w:proofErr w:type="spellStart"/>
            <w:r w:rsidRPr="00C952E5">
              <w:rPr>
                <w:rFonts w:asciiTheme="majorBidi" w:hAnsiTheme="majorBidi" w:cstheme="majorBidi"/>
                <w:b/>
                <w:bCs/>
                <w:sz w:val="14"/>
                <w:szCs w:val="14"/>
              </w:rPr>
              <w:t>Num</w:t>
            </w:r>
            <w:proofErr w:type="spellEnd"/>
            <w:r w:rsidRPr="00C952E5">
              <w:rPr>
                <w:rFonts w:asciiTheme="majorBidi" w:hAnsiTheme="majorBidi" w:cstheme="majorBidi"/>
                <w:b/>
                <w:bCs/>
                <w:sz w:val="14"/>
                <w:szCs w:val="14"/>
              </w:rPr>
              <w:t xml:space="preserve"> of info bits incl. CRC/RNTI</w:t>
            </w:r>
          </w:p>
        </w:tc>
        <w:tc>
          <w:tcPr>
            <w:tcW w:w="652" w:type="pct"/>
            <w:shd w:val="clear" w:color="auto" w:fill="F0CCF8"/>
          </w:tcPr>
          <w:p w14:paraId="6E8C3F81" w14:textId="2962692D" w:rsidR="003C1970" w:rsidRPr="0033044A" w:rsidRDefault="003C1970" w:rsidP="005F58BF">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4</w:t>
            </w:r>
            <w:r w:rsidR="00756641" w:rsidRPr="0033044A">
              <w:rPr>
                <w:rFonts w:asciiTheme="majorBidi" w:hAnsiTheme="majorBidi" w:cstheme="majorBidi"/>
                <w:b/>
                <w:bCs/>
                <w:sz w:val="14"/>
                <w:szCs w:val="14"/>
                <w:lang w:eastAsia="zh-CN"/>
              </w:rPr>
              <w:t>5</w:t>
            </w:r>
            <w:r w:rsidRPr="0033044A">
              <w:rPr>
                <w:rFonts w:asciiTheme="majorBidi" w:hAnsiTheme="majorBidi" w:cstheme="majorBidi"/>
                <w:b/>
                <w:bCs/>
                <w:sz w:val="14"/>
                <w:szCs w:val="14"/>
                <w:lang w:eastAsia="zh-CN"/>
              </w:rPr>
              <w:t>-</w:t>
            </w:r>
            <w:r w:rsidR="00756641" w:rsidRPr="0033044A">
              <w:rPr>
                <w:rFonts w:asciiTheme="majorBidi" w:hAnsiTheme="majorBidi" w:cstheme="majorBidi"/>
                <w:b/>
                <w:bCs/>
                <w:sz w:val="14"/>
                <w:szCs w:val="14"/>
                <w:lang w:eastAsia="zh-CN"/>
              </w:rPr>
              <w:t>52</w:t>
            </w:r>
          </w:p>
        </w:tc>
        <w:tc>
          <w:tcPr>
            <w:tcW w:w="654" w:type="pct"/>
            <w:shd w:val="clear" w:color="auto" w:fill="F7CAAC" w:themeFill="accent2" w:themeFillTint="66"/>
          </w:tcPr>
          <w:p w14:paraId="156D3BF7" w14:textId="3F69AA9B" w:rsidR="003C1970" w:rsidRPr="0033044A" w:rsidRDefault="00756641" w:rsidP="005F58BF">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64</w:t>
            </w:r>
          </w:p>
        </w:tc>
        <w:tc>
          <w:tcPr>
            <w:tcW w:w="654" w:type="pct"/>
            <w:shd w:val="clear" w:color="auto" w:fill="DEEAF6" w:themeFill="accent1" w:themeFillTint="33"/>
          </w:tcPr>
          <w:p w14:paraId="1AA22F33" w14:textId="0C5B1EF6" w:rsidR="003C1970" w:rsidRPr="0033044A" w:rsidRDefault="00091F00" w:rsidP="00A532EC">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68</w:t>
            </w:r>
            <w:r w:rsidR="003C1970" w:rsidRPr="0033044A">
              <w:rPr>
                <w:rFonts w:asciiTheme="majorBidi" w:hAnsiTheme="majorBidi" w:cstheme="majorBidi"/>
                <w:b/>
                <w:bCs/>
                <w:sz w:val="14"/>
                <w:szCs w:val="14"/>
                <w:lang w:eastAsia="zh-CN"/>
              </w:rPr>
              <w:t>-</w:t>
            </w:r>
            <w:r w:rsidRPr="0033044A">
              <w:rPr>
                <w:rFonts w:asciiTheme="majorBidi" w:hAnsiTheme="majorBidi" w:cstheme="majorBidi"/>
                <w:b/>
                <w:bCs/>
                <w:sz w:val="14"/>
                <w:szCs w:val="14"/>
                <w:lang w:eastAsia="zh-CN"/>
              </w:rPr>
              <w:t>6</w:t>
            </w:r>
            <w:r w:rsidR="00756641" w:rsidRPr="0033044A">
              <w:rPr>
                <w:rFonts w:asciiTheme="majorBidi" w:hAnsiTheme="majorBidi" w:cstheme="majorBidi"/>
                <w:b/>
                <w:bCs/>
                <w:sz w:val="14"/>
                <w:szCs w:val="14"/>
                <w:lang w:eastAsia="zh-CN"/>
              </w:rPr>
              <w:t>9</w:t>
            </w:r>
          </w:p>
        </w:tc>
        <w:tc>
          <w:tcPr>
            <w:tcW w:w="654" w:type="pct"/>
            <w:shd w:val="clear" w:color="auto" w:fill="C5E0B3" w:themeFill="accent6" w:themeFillTint="66"/>
          </w:tcPr>
          <w:p w14:paraId="5AF98168" w14:textId="721EA26A" w:rsidR="003C1970" w:rsidRPr="0033044A" w:rsidRDefault="00091F00" w:rsidP="00A532EC">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45</w:t>
            </w:r>
            <w:r w:rsidR="003C1970" w:rsidRPr="0033044A">
              <w:rPr>
                <w:rFonts w:asciiTheme="majorBidi" w:hAnsiTheme="majorBidi" w:cstheme="majorBidi"/>
                <w:b/>
                <w:bCs/>
                <w:sz w:val="14"/>
                <w:szCs w:val="14"/>
                <w:lang w:eastAsia="zh-CN"/>
              </w:rPr>
              <w:t>-5</w:t>
            </w:r>
            <w:r w:rsidRPr="0033044A">
              <w:rPr>
                <w:rFonts w:asciiTheme="majorBidi" w:hAnsiTheme="majorBidi" w:cstheme="majorBidi"/>
                <w:b/>
                <w:bCs/>
                <w:sz w:val="14"/>
                <w:szCs w:val="14"/>
                <w:lang w:eastAsia="zh-CN"/>
              </w:rPr>
              <w:t>3</w:t>
            </w:r>
          </w:p>
        </w:tc>
      </w:tr>
      <w:tr w:rsidR="003C1970" w:rsidRPr="00C952E5" w14:paraId="1D3D1B5E" w14:textId="77777777" w:rsidTr="005F58BF">
        <w:trPr>
          <w:trHeight w:val="255"/>
          <w:jc w:val="center"/>
        </w:trPr>
        <w:tc>
          <w:tcPr>
            <w:tcW w:w="2384" w:type="pct"/>
            <w:noWrap/>
            <w:vAlign w:val="center"/>
            <w:hideMark/>
          </w:tcPr>
          <w:p w14:paraId="0EA5FAF8" w14:textId="77777777" w:rsidR="003C1970" w:rsidRPr="00C952E5" w:rsidRDefault="003C1970" w:rsidP="005F58BF">
            <w:pPr>
              <w:jc w:val="center"/>
              <w:rPr>
                <w:rFonts w:asciiTheme="majorBidi" w:hAnsiTheme="majorBidi" w:cstheme="majorBidi"/>
                <w:sz w:val="14"/>
                <w:szCs w:val="14"/>
              </w:rPr>
            </w:pPr>
          </w:p>
        </w:tc>
        <w:tc>
          <w:tcPr>
            <w:tcW w:w="652" w:type="pct"/>
            <w:shd w:val="clear" w:color="auto" w:fill="F0CCF8"/>
          </w:tcPr>
          <w:p w14:paraId="1099C740" w14:textId="77777777" w:rsidR="003C1970" w:rsidRPr="00C952E5" w:rsidRDefault="003C1970" w:rsidP="005F58BF">
            <w:pPr>
              <w:jc w:val="center"/>
              <w:rPr>
                <w:rFonts w:asciiTheme="majorBidi" w:hAnsiTheme="majorBidi" w:cstheme="majorBidi"/>
                <w:sz w:val="14"/>
                <w:szCs w:val="14"/>
              </w:rPr>
            </w:pPr>
          </w:p>
        </w:tc>
        <w:tc>
          <w:tcPr>
            <w:tcW w:w="654" w:type="pct"/>
            <w:shd w:val="clear" w:color="auto" w:fill="F7CAAC" w:themeFill="accent2" w:themeFillTint="66"/>
          </w:tcPr>
          <w:p w14:paraId="767D9CD7" w14:textId="77777777" w:rsidR="003C1970" w:rsidRPr="00C952E5" w:rsidRDefault="003C1970" w:rsidP="005F58BF">
            <w:pPr>
              <w:jc w:val="center"/>
              <w:rPr>
                <w:rFonts w:asciiTheme="majorBidi" w:hAnsiTheme="majorBidi" w:cstheme="majorBidi"/>
                <w:sz w:val="14"/>
                <w:szCs w:val="14"/>
              </w:rPr>
            </w:pPr>
          </w:p>
        </w:tc>
        <w:tc>
          <w:tcPr>
            <w:tcW w:w="654" w:type="pct"/>
            <w:shd w:val="clear" w:color="auto" w:fill="DEEAF6" w:themeFill="accent1" w:themeFillTint="33"/>
          </w:tcPr>
          <w:p w14:paraId="4BF6E5F5" w14:textId="77777777" w:rsidR="003C1970" w:rsidRPr="00C952E5" w:rsidRDefault="003C1970" w:rsidP="005F58BF">
            <w:pPr>
              <w:jc w:val="center"/>
              <w:rPr>
                <w:rFonts w:asciiTheme="majorBidi" w:hAnsiTheme="majorBidi" w:cstheme="majorBidi"/>
                <w:sz w:val="14"/>
                <w:szCs w:val="14"/>
              </w:rPr>
            </w:pPr>
          </w:p>
        </w:tc>
        <w:tc>
          <w:tcPr>
            <w:tcW w:w="654" w:type="pct"/>
            <w:shd w:val="clear" w:color="auto" w:fill="C5E0B3" w:themeFill="accent6" w:themeFillTint="66"/>
          </w:tcPr>
          <w:p w14:paraId="59E0B999" w14:textId="77777777" w:rsidR="003C1970" w:rsidRPr="00C952E5" w:rsidRDefault="003C1970" w:rsidP="005F58BF">
            <w:pPr>
              <w:jc w:val="center"/>
              <w:rPr>
                <w:rFonts w:asciiTheme="majorBidi" w:hAnsiTheme="majorBidi" w:cstheme="majorBidi"/>
                <w:sz w:val="14"/>
                <w:szCs w:val="14"/>
              </w:rPr>
            </w:pPr>
          </w:p>
        </w:tc>
      </w:tr>
      <w:tr w:rsidR="0033044A" w:rsidRPr="00C952E5" w14:paraId="58756E95" w14:textId="77777777" w:rsidTr="005F58BF">
        <w:trPr>
          <w:trHeight w:val="255"/>
          <w:jc w:val="center"/>
        </w:trPr>
        <w:tc>
          <w:tcPr>
            <w:tcW w:w="2384" w:type="pct"/>
            <w:noWrap/>
            <w:vAlign w:val="center"/>
            <w:hideMark/>
          </w:tcPr>
          <w:p w14:paraId="4C4FB77F" w14:textId="77777777" w:rsidR="0033044A" w:rsidRPr="00C952E5" w:rsidRDefault="0033044A" w:rsidP="0033044A">
            <w:pPr>
              <w:jc w:val="center"/>
              <w:rPr>
                <w:rFonts w:asciiTheme="majorBidi" w:hAnsiTheme="majorBidi" w:cstheme="majorBidi"/>
                <w:b/>
                <w:bCs/>
                <w:sz w:val="14"/>
                <w:szCs w:val="14"/>
              </w:rPr>
            </w:pPr>
            <w:bookmarkStart w:id="4" w:name="_GoBack" w:colFirst="1" w:colLast="4"/>
            <w:r w:rsidRPr="00C952E5">
              <w:rPr>
                <w:rFonts w:asciiTheme="majorBidi" w:hAnsiTheme="majorBidi" w:cstheme="majorBidi"/>
                <w:b/>
                <w:bCs/>
                <w:sz w:val="14"/>
                <w:szCs w:val="14"/>
              </w:rPr>
              <w:t>Total</w:t>
            </w:r>
          </w:p>
        </w:tc>
        <w:tc>
          <w:tcPr>
            <w:tcW w:w="652" w:type="pct"/>
            <w:shd w:val="clear" w:color="auto" w:fill="F0CCF8"/>
          </w:tcPr>
          <w:p w14:paraId="293F4E84" w14:textId="56255D0E" w:rsidR="0033044A" w:rsidRPr="0033044A" w:rsidRDefault="0033044A" w:rsidP="0033044A">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45-52</w:t>
            </w:r>
          </w:p>
        </w:tc>
        <w:tc>
          <w:tcPr>
            <w:tcW w:w="654" w:type="pct"/>
            <w:shd w:val="clear" w:color="auto" w:fill="F7CAAC" w:themeFill="accent2" w:themeFillTint="66"/>
          </w:tcPr>
          <w:p w14:paraId="7CB3ED73" w14:textId="437245CE" w:rsidR="0033044A" w:rsidRPr="0033044A" w:rsidRDefault="0033044A" w:rsidP="0033044A">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64</w:t>
            </w:r>
          </w:p>
        </w:tc>
        <w:tc>
          <w:tcPr>
            <w:tcW w:w="654" w:type="pct"/>
            <w:shd w:val="clear" w:color="auto" w:fill="DEEAF6" w:themeFill="accent1" w:themeFillTint="33"/>
          </w:tcPr>
          <w:p w14:paraId="1DA94A44" w14:textId="43274D59" w:rsidR="0033044A" w:rsidRPr="0033044A" w:rsidRDefault="0033044A" w:rsidP="0033044A">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68-69</w:t>
            </w:r>
          </w:p>
        </w:tc>
        <w:tc>
          <w:tcPr>
            <w:tcW w:w="654" w:type="pct"/>
            <w:shd w:val="clear" w:color="auto" w:fill="C5E0B3" w:themeFill="accent6" w:themeFillTint="66"/>
          </w:tcPr>
          <w:p w14:paraId="0292E55A" w14:textId="084B8493" w:rsidR="0033044A" w:rsidRPr="0033044A" w:rsidRDefault="0033044A" w:rsidP="0033044A">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45-53</w:t>
            </w:r>
          </w:p>
        </w:tc>
      </w:tr>
      <w:bookmarkEnd w:id="4"/>
    </w:tbl>
    <w:p w14:paraId="2C202F83" w14:textId="77777777" w:rsidR="003C1970" w:rsidRDefault="003C1970" w:rsidP="003C1970">
      <w:pPr>
        <w:jc w:val="center"/>
        <w:rPr>
          <w:b/>
        </w:rPr>
      </w:pPr>
    </w:p>
    <w:p w14:paraId="69CB75DA" w14:textId="0C932C08" w:rsidR="003C1970" w:rsidRPr="00C952E5" w:rsidRDefault="003C1970" w:rsidP="001376AC">
      <w:pPr>
        <w:jc w:val="center"/>
        <w:rPr>
          <w:bCs/>
        </w:rPr>
      </w:pPr>
      <w:r w:rsidRPr="00C952E5">
        <w:rPr>
          <w:bCs/>
        </w:rPr>
        <w:t xml:space="preserve">Table </w:t>
      </w:r>
      <w:r w:rsidR="001376AC">
        <w:rPr>
          <w:bCs/>
        </w:rPr>
        <w:t>A2</w:t>
      </w:r>
      <w:r w:rsidRPr="00C952E5">
        <w:rPr>
          <w:bCs/>
        </w:rPr>
        <w:t xml:space="preserve">: New UL DCI format based on modified FB DCI (in </w:t>
      </w:r>
      <w:r w:rsidRPr="00C952E5">
        <w:rPr>
          <w:bCs/>
          <w:color w:val="7030A0"/>
        </w:rPr>
        <w:t>purple</w:t>
      </w:r>
      <w:r w:rsidRPr="00C952E5">
        <w:rPr>
          <w:bCs/>
        </w:rPr>
        <w:t xml:space="preserve">), FB (in </w:t>
      </w:r>
      <w:r w:rsidRPr="00C952E5">
        <w:rPr>
          <w:bCs/>
          <w:color w:val="ED7D31" w:themeColor="accent2"/>
        </w:rPr>
        <w:t>orange</w:t>
      </w:r>
      <w:r w:rsidRPr="00C952E5">
        <w:rPr>
          <w:bCs/>
        </w:rPr>
        <w:t xml:space="preserve">), non-FB (in </w:t>
      </w:r>
      <w:r w:rsidRPr="00C952E5">
        <w:rPr>
          <w:bCs/>
          <w:color w:val="2E74B5" w:themeColor="accent1" w:themeShade="BF"/>
        </w:rPr>
        <w:t>blue</w:t>
      </w:r>
      <w:r w:rsidRPr="00C952E5">
        <w:rPr>
          <w:bCs/>
        </w:rPr>
        <w:t xml:space="preserve">), and reduced non-FB (in </w:t>
      </w:r>
      <w:r w:rsidRPr="00C952E5">
        <w:rPr>
          <w:bCs/>
          <w:color w:val="70AD47" w:themeColor="accent6"/>
        </w:rPr>
        <w:t>green</w:t>
      </w:r>
      <w:r w:rsidRPr="00C952E5">
        <w:rPr>
          <w:bCs/>
        </w:rPr>
        <w:t>)</w:t>
      </w:r>
    </w:p>
    <w:tbl>
      <w:tblPr>
        <w:tblStyle w:val="1"/>
        <w:tblW w:w="2650" w:type="pct"/>
        <w:jc w:val="center"/>
        <w:tblLayout w:type="fixed"/>
        <w:tblLook w:val="04A0" w:firstRow="1" w:lastRow="0" w:firstColumn="1" w:lastColumn="0" w:noHBand="0" w:noVBand="1"/>
      </w:tblPr>
      <w:tblGrid>
        <w:gridCol w:w="2454"/>
        <w:gridCol w:w="631"/>
        <w:gridCol w:w="630"/>
        <w:gridCol w:w="631"/>
        <w:gridCol w:w="610"/>
      </w:tblGrid>
      <w:tr w:rsidR="003C1970" w:rsidRPr="00C952E5" w14:paraId="58FD1E53" w14:textId="77777777" w:rsidTr="00091F00">
        <w:trPr>
          <w:trHeight w:val="255"/>
          <w:jc w:val="center"/>
        </w:trPr>
        <w:tc>
          <w:tcPr>
            <w:tcW w:w="2475" w:type="pct"/>
            <w:noWrap/>
            <w:vAlign w:val="center"/>
            <w:hideMark/>
          </w:tcPr>
          <w:p w14:paraId="3D750E0D" w14:textId="77777777" w:rsidR="003C1970" w:rsidRPr="00C952E5" w:rsidRDefault="003C1970" w:rsidP="005F58BF">
            <w:pPr>
              <w:jc w:val="center"/>
              <w:rPr>
                <w:rFonts w:asciiTheme="majorBidi" w:hAnsiTheme="majorBidi" w:cstheme="majorBidi"/>
                <w:b/>
                <w:bCs/>
                <w:sz w:val="14"/>
                <w:szCs w:val="14"/>
              </w:rPr>
            </w:pPr>
            <w:r w:rsidRPr="00C952E5">
              <w:rPr>
                <w:rFonts w:asciiTheme="majorBidi" w:hAnsiTheme="majorBidi" w:cstheme="majorBidi"/>
                <w:b/>
                <w:bCs/>
                <w:sz w:val="14"/>
                <w:szCs w:val="14"/>
              </w:rPr>
              <w:t>DCI for DL assignment</w:t>
            </w:r>
          </w:p>
        </w:tc>
        <w:tc>
          <w:tcPr>
            <w:tcW w:w="637" w:type="pct"/>
            <w:shd w:val="clear" w:color="auto" w:fill="F0CCF8"/>
          </w:tcPr>
          <w:p w14:paraId="4EA8EB1A" w14:textId="77777777" w:rsidR="003C1970" w:rsidRPr="00C952E5" w:rsidRDefault="003C1970" w:rsidP="005F58BF">
            <w:pPr>
              <w:jc w:val="center"/>
              <w:rPr>
                <w:rFonts w:asciiTheme="majorBidi" w:hAnsiTheme="majorBidi" w:cstheme="majorBidi"/>
                <w:bCs/>
                <w:sz w:val="14"/>
                <w:szCs w:val="14"/>
              </w:rPr>
            </w:pPr>
            <w:r w:rsidRPr="00C952E5">
              <w:rPr>
                <w:b/>
                <w:sz w:val="14"/>
                <w:szCs w:val="14"/>
              </w:rPr>
              <w:t>Modified FB DCI</w:t>
            </w:r>
          </w:p>
        </w:tc>
        <w:tc>
          <w:tcPr>
            <w:tcW w:w="636" w:type="pct"/>
            <w:shd w:val="clear" w:color="auto" w:fill="F7CAAC" w:themeFill="accent2" w:themeFillTint="66"/>
          </w:tcPr>
          <w:p w14:paraId="4150313E" w14:textId="77777777" w:rsidR="003C1970" w:rsidRPr="00C952E5" w:rsidRDefault="003C1970" w:rsidP="005F58BF">
            <w:pPr>
              <w:jc w:val="center"/>
              <w:rPr>
                <w:rFonts w:asciiTheme="majorBidi" w:hAnsiTheme="majorBidi" w:cstheme="majorBidi"/>
                <w:bCs/>
                <w:sz w:val="14"/>
                <w:szCs w:val="14"/>
              </w:rPr>
            </w:pPr>
            <w:r w:rsidRPr="00C952E5">
              <w:rPr>
                <w:b/>
                <w:sz w:val="14"/>
                <w:szCs w:val="14"/>
              </w:rPr>
              <w:t>FB DCI</w:t>
            </w:r>
          </w:p>
        </w:tc>
        <w:tc>
          <w:tcPr>
            <w:tcW w:w="637" w:type="pct"/>
            <w:shd w:val="clear" w:color="auto" w:fill="DEEAF6" w:themeFill="accent1" w:themeFillTint="33"/>
          </w:tcPr>
          <w:p w14:paraId="3C7DE779" w14:textId="77777777" w:rsidR="003C1970" w:rsidRPr="00C952E5" w:rsidRDefault="003C1970" w:rsidP="005F58BF">
            <w:pPr>
              <w:jc w:val="center"/>
              <w:rPr>
                <w:rFonts w:asciiTheme="majorBidi" w:hAnsiTheme="majorBidi" w:cstheme="majorBidi"/>
                <w:bCs/>
                <w:sz w:val="14"/>
                <w:szCs w:val="14"/>
              </w:rPr>
            </w:pPr>
            <w:r w:rsidRPr="00C952E5">
              <w:rPr>
                <w:b/>
                <w:sz w:val="14"/>
                <w:szCs w:val="14"/>
              </w:rPr>
              <w:t>Non-FB DCI</w:t>
            </w:r>
          </w:p>
        </w:tc>
        <w:tc>
          <w:tcPr>
            <w:tcW w:w="616" w:type="pct"/>
            <w:shd w:val="clear" w:color="auto" w:fill="C5E0B3" w:themeFill="accent6" w:themeFillTint="66"/>
          </w:tcPr>
          <w:p w14:paraId="4525DF87" w14:textId="77777777" w:rsidR="003C1970" w:rsidRPr="00C952E5" w:rsidRDefault="003C1970" w:rsidP="005F58BF">
            <w:pPr>
              <w:jc w:val="center"/>
              <w:rPr>
                <w:rFonts w:asciiTheme="majorBidi" w:hAnsiTheme="majorBidi" w:cstheme="majorBidi"/>
                <w:bCs/>
                <w:sz w:val="14"/>
                <w:szCs w:val="14"/>
              </w:rPr>
            </w:pPr>
            <w:r w:rsidRPr="00C952E5">
              <w:rPr>
                <w:b/>
                <w:sz w:val="14"/>
                <w:szCs w:val="14"/>
              </w:rPr>
              <w:t>Reduced FB DCI</w:t>
            </w:r>
          </w:p>
        </w:tc>
      </w:tr>
      <w:tr w:rsidR="003C1970" w:rsidRPr="00C952E5" w14:paraId="4169D3F2" w14:textId="77777777" w:rsidTr="005F58BF">
        <w:trPr>
          <w:trHeight w:val="255"/>
          <w:jc w:val="center"/>
        </w:trPr>
        <w:tc>
          <w:tcPr>
            <w:tcW w:w="2473" w:type="pct"/>
            <w:noWrap/>
            <w:hideMark/>
          </w:tcPr>
          <w:p w14:paraId="01813FA8"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lang w:eastAsia="zh-CN"/>
              </w:rPr>
              <w:t>Identifier for DCI formats</w:t>
            </w:r>
          </w:p>
        </w:tc>
        <w:tc>
          <w:tcPr>
            <w:tcW w:w="637" w:type="pct"/>
            <w:shd w:val="clear" w:color="auto" w:fill="F0CCF8"/>
          </w:tcPr>
          <w:p w14:paraId="5673B9EA"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w:t>
            </w:r>
          </w:p>
        </w:tc>
        <w:tc>
          <w:tcPr>
            <w:tcW w:w="636" w:type="pct"/>
            <w:shd w:val="clear" w:color="auto" w:fill="F7CAAC" w:themeFill="accent2" w:themeFillTint="66"/>
          </w:tcPr>
          <w:p w14:paraId="30B03474"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w:t>
            </w:r>
          </w:p>
        </w:tc>
        <w:tc>
          <w:tcPr>
            <w:tcW w:w="637" w:type="pct"/>
            <w:shd w:val="clear" w:color="auto" w:fill="DEEAF6" w:themeFill="accent1" w:themeFillTint="33"/>
          </w:tcPr>
          <w:p w14:paraId="72D92167"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c>
          <w:tcPr>
            <w:tcW w:w="618" w:type="pct"/>
            <w:shd w:val="clear" w:color="auto" w:fill="C5E0B3" w:themeFill="accent6" w:themeFillTint="66"/>
          </w:tcPr>
          <w:p w14:paraId="0EE34F67"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r>
      <w:tr w:rsidR="003C1970" w:rsidRPr="00C952E5" w14:paraId="28D35777" w14:textId="77777777" w:rsidTr="005F58BF">
        <w:trPr>
          <w:trHeight w:val="255"/>
          <w:jc w:val="center"/>
        </w:trPr>
        <w:tc>
          <w:tcPr>
            <w:tcW w:w="2473" w:type="pct"/>
            <w:noWrap/>
            <w:hideMark/>
          </w:tcPr>
          <w:p w14:paraId="13F4C73B"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lang w:eastAsia="zh-CN"/>
              </w:rPr>
              <w:t>Frequency domain resource assignment</w:t>
            </w:r>
          </w:p>
        </w:tc>
        <w:tc>
          <w:tcPr>
            <w:tcW w:w="637" w:type="pct"/>
            <w:shd w:val="clear" w:color="auto" w:fill="F0CCF8"/>
          </w:tcPr>
          <w:p w14:paraId="308BCD85"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5-7</w:t>
            </w:r>
          </w:p>
        </w:tc>
        <w:tc>
          <w:tcPr>
            <w:tcW w:w="636" w:type="pct"/>
            <w:shd w:val="clear" w:color="auto" w:fill="F7CAAC" w:themeFill="accent2" w:themeFillTint="66"/>
          </w:tcPr>
          <w:p w14:paraId="7E582BCC" w14:textId="02DCA1C1" w:rsidR="003C1970" w:rsidRPr="00C952E5" w:rsidRDefault="00B639D7" w:rsidP="005F58BF">
            <w:pPr>
              <w:jc w:val="center"/>
              <w:rPr>
                <w:rFonts w:asciiTheme="majorBidi" w:eastAsia="Times New Roman" w:hAnsiTheme="majorBidi" w:cstheme="majorBidi"/>
                <w:color w:val="000000"/>
                <w:sz w:val="14"/>
                <w:szCs w:val="14"/>
              </w:rPr>
            </w:pPr>
            <w:r>
              <w:rPr>
                <w:rFonts w:asciiTheme="majorBidi" w:eastAsia="Times New Roman" w:hAnsiTheme="majorBidi" w:cstheme="majorBidi"/>
                <w:color w:val="000000"/>
                <w:sz w:val="14"/>
                <w:szCs w:val="14"/>
              </w:rPr>
              <w:t>13</w:t>
            </w:r>
          </w:p>
        </w:tc>
        <w:tc>
          <w:tcPr>
            <w:tcW w:w="637" w:type="pct"/>
            <w:shd w:val="clear" w:color="auto" w:fill="DEEAF6" w:themeFill="accent1" w:themeFillTint="33"/>
          </w:tcPr>
          <w:p w14:paraId="17953210" w14:textId="65361F36" w:rsidR="003C1970" w:rsidRPr="00C952E5" w:rsidRDefault="00B639D7" w:rsidP="005F58BF">
            <w:pPr>
              <w:widowControl w:val="0"/>
              <w:jc w:val="center"/>
              <w:rPr>
                <w:rFonts w:asciiTheme="majorBidi" w:hAnsiTheme="majorBidi" w:cstheme="majorBidi"/>
                <w:sz w:val="14"/>
                <w:szCs w:val="14"/>
                <w:lang w:eastAsia="zh-CN"/>
              </w:rPr>
            </w:pPr>
            <w:r>
              <w:rPr>
                <w:rFonts w:asciiTheme="majorBidi" w:hAnsiTheme="majorBidi" w:cstheme="majorBidi"/>
                <w:sz w:val="14"/>
                <w:szCs w:val="14"/>
                <w:lang w:eastAsia="zh-CN"/>
              </w:rPr>
              <w:t>13</w:t>
            </w:r>
          </w:p>
        </w:tc>
        <w:tc>
          <w:tcPr>
            <w:tcW w:w="618" w:type="pct"/>
            <w:shd w:val="clear" w:color="auto" w:fill="C5E0B3" w:themeFill="accent6" w:themeFillTint="66"/>
          </w:tcPr>
          <w:p w14:paraId="51AE5A8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5-7</w:t>
            </w:r>
          </w:p>
        </w:tc>
      </w:tr>
      <w:tr w:rsidR="003C1970" w:rsidRPr="00C952E5" w14:paraId="26443867" w14:textId="77777777" w:rsidTr="005F58BF">
        <w:trPr>
          <w:trHeight w:val="255"/>
          <w:jc w:val="center"/>
        </w:trPr>
        <w:tc>
          <w:tcPr>
            <w:tcW w:w="2473" w:type="pct"/>
            <w:hideMark/>
          </w:tcPr>
          <w:p w14:paraId="4ECF3E1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lang w:eastAsia="zh-CN"/>
              </w:rPr>
              <w:t>Time domain resource assignment</w:t>
            </w:r>
          </w:p>
        </w:tc>
        <w:tc>
          <w:tcPr>
            <w:tcW w:w="637" w:type="pct"/>
            <w:shd w:val="clear" w:color="auto" w:fill="F0CCF8"/>
          </w:tcPr>
          <w:p w14:paraId="7F8D7AE6"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1-2</w:t>
            </w:r>
          </w:p>
        </w:tc>
        <w:tc>
          <w:tcPr>
            <w:tcW w:w="636" w:type="pct"/>
            <w:shd w:val="clear" w:color="auto" w:fill="F7CAAC" w:themeFill="accent2" w:themeFillTint="66"/>
          </w:tcPr>
          <w:p w14:paraId="71B0D07F"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1-2</w:t>
            </w:r>
          </w:p>
        </w:tc>
        <w:tc>
          <w:tcPr>
            <w:tcW w:w="637" w:type="pct"/>
            <w:shd w:val="clear" w:color="auto" w:fill="DEEAF6" w:themeFill="accent1" w:themeFillTint="33"/>
          </w:tcPr>
          <w:p w14:paraId="273B9D96"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1-2</w:t>
            </w:r>
          </w:p>
        </w:tc>
        <w:tc>
          <w:tcPr>
            <w:tcW w:w="618" w:type="pct"/>
            <w:shd w:val="clear" w:color="auto" w:fill="C5E0B3" w:themeFill="accent6" w:themeFillTint="66"/>
          </w:tcPr>
          <w:p w14:paraId="35194A4D"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1-2</w:t>
            </w:r>
          </w:p>
        </w:tc>
      </w:tr>
      <w:tr w:rsidR="003C1970" w:rsidRPr="00C952E5" w14:paraId="56C47DE9" w14:textId="77777777" w:rsidTr="005F58BF">
        <w:trPr>
          <w:trHeight w:val="255"/>
          <w:jc w:val="center"/>
        </w:trPr>
        <w:tc>
          <w:tcPr>
            <w:tcW w:w="2473" w:type="pct"/>
          </w:tcPr>
          <w:p w14:paraId="22348563"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lang w:eastAsia="zh-CN"/>
              </w:rPr>
              <w:t>Frequency hopping flag</w:t>
            </w:r>
          </w:p>
        </w:tc>
        <w:tc>
          <w:tcPr>
            <w:tcW w:w="637" w:type="pct"/>
            <w:shd w:val="clear" w:color="auto" w:fill="F0CCF8"/>
          </w:tcPr>
          <w:p w14:paraId="53EDE2C2"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w:t>
            </w:r>
          </w:p>
        </w:tc>
        <w:tc>
          <w:tcPr>
            <w:tcW w:w="636" w:type="pct"/>
            <w:shd w:val="clear" w:color="auto" w:fill="F7CAAC" w:themeFill="accent2" w:themeFillTint="66"/>
          </w:tcPr>
          <w:p w14:paraId="6821045E" w14:textId="77777777" w:rsidR="003C1970" w:rsidRPr="00C952E5" w:rsidRDefault="003C1970" w:rsidP="005F58BF">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w:t>
            </w:r>
          </w:p>
        </w:tc>
        <w:tc>
          <w:tcPr>
            <w:tcW w:w="637" w:type="pct"/>
            <w:shd w:val="clear" w:color="auto" w:fill="DEEAF6" w:themeFill="accent1" w:themeFillTint="33"/>
          </w:tcPr>
          <w:p w14:paraId="55B16676"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c>
          <w:tcPr>
            <w:tcW w:w="618" w:type="pct"/>
            <w:shd w:val="clear" w:color="auto" w:fill="C5E0B3" w:themeFill="accent6" w:themeFillTint="66"/>
          </w:tcPr>
          <w:p w14:paraId="11B48E51"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r>
      <w:tr w:rsidR="003C1970" w:rsidRPr="00C952E5" w14:paraId="08E6CC3D" w14:textId="77777777" w:rsidTr="005F58BF">
        <w:trPr>
          <w:trHeight w:val="255"/>
          <w:jc w:val="center"/>
        </w:trPr>
        <w:tc>
          <w:tcPr>
            <w:tcW w:w="2473" w:type="pct"/>
          </w:tcPr>
          <w:p w14:paraId="4B1F2E3C"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Modulation and coding scheme</w:t>
            </w:r>
          </w:p>
        </w:tc>
        <w:tc>
          <w:tcPr>
            <w:tcW w:w="637" w:type="pct"/>
            <w:shd w:val="clear" w:color="auto" w:fill="F0CCF8"/>
          </w:tcPr>
          <w:p w14:paraId="063D7E6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2-3</w:t>
            </w:r>
          </w:p>
        </w:tc>
        <w:tc>
          <w:tcPr>
            <w:tcW w:w="636" w:type="pct"/>
            <w:shd w:val="clear" w:color="auto" w:fill="F7CAAC" w:themeFill="accent2" w:themeFillTint="66"/>
          </w:tcPr>
          <w:p w14:paraId="0027F22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c>
          <w:tcPr>
            <w:tcW w:w="637" w:type="pct"/>
            <w:shd w:val="clear" w:color="auto" w:fill="DEEAF6" w:themeFill="accent1" w:themeFillTint="33"/>
          </w:tcPr>
          <w:p w14:paraId="1781210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c>
          <w:tcPr>
            <w:tcW w:w="618" w:type="pct"/>
            <w:shd w:val="clear" w:color="auto" w:fill="C5E0B3" w:themeFill="accent6" w:themeFillTint="66"/>
          </w:tcPr>
          <w:p w14:paraId="4FDDBE9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 xml:space="preserve">4  </w:t>
            </w:r>
          </w:p>
        </w:tc>
      </w:tr>
      <w:tr w:rsidR="003C1970" w:rsidRPr="00C952E5" w14:paraId="644905CA" w14:textId="77777777" w:rsidTr="005F58BF">
        <w:trPr>
          <w:trHeight w:val="255"/>
          <w:jc w:val="center"/>
        </w:trPr>
        <w:tc>
          <w:tcPr>
            <w:tcW w:w="2473" w:type="pct"/>
          </w:tcPr>
          <w:p w14:paraId="1935EA1F"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Redundancy version</w:t>
            </w:r>
          </w:p>
        </w:tc>
        <w:tc>
          <w:tcPr>
            <w:tcW w:w="637" w:type="pct"/>
            <w:shd w:val="clear" w:color="auto" w:fill="F0CCF8"/>
          </w:tcPr>
          <w:p w14:paraId="4463765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36BEA6B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37" w:type="pct"/>
            <w:shd w:val="clear" w:color="auto" w:fill="DEEAF6" w:themeFill="accent1" w:themeFillTint="33"/>
          </w:tcPr>
          <w:p w14:paraId="4B0F8C0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18" w:type="pct"/>
            <w:shd w:val="clear" w:color="auto" w:fill="C5E0B3" w:themeFill="accent6" w:themeFillTint="66"/>
          </w:tcPr>
          <w:p w14:paraId="2E7BF3E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3C1970" w:rsidRPr="00C952E5" w14:paraId="0D8CDB9F" w14:textId="77777777" w:rsidTr="005F58BF">
        <w:trPr>
          <w:trHeight w:val="255"/>
          <w:jc w:val="center"/>
        </w:trPr>
        <w:tc>
          <w:tcPr>
            <w:tcW w:w="2473" w:type="pct"/>
          </w:tcPr>
          <w:p w14:paraId="606FEF8C" w14:textId="77777777" w:rsidR="003C1970" w:rsidRPr="00C952E5" w:rsidRDefault="003C1970" w:rsidP="005F58BF">
            <w:pPr>
              <w:jc w:val="center"/>
              <w:rPr>
                <w:rFonts w:asciiTheme="majorBidi" w:hAnsiTheme="majorBidi" w:cstheme="majorBidi"/>
                <w:strike/>
                <w:sz w:val="14"/>
                <w:szCs w:val="14"/>
              </w:rPr>
            </w:pPr>
            <w:r w:rsidRPr="00C952E5">
              <w:rPr>
                <w:rFonts w:asciiTheme="majorBidi" w:hAnsiTheme="majorBidi" w:cstheme="majorBidi"/>
                <w:sz w:val="14"/>
                <w:szCs w:val="14"/>
              </w:rPr>
              <w:t>New data indicator</w:t>
            </w:r>
          </w:p>
        </w:tc>
        <w:tc>
          <w:tcPr>
            <w:tcW w:w="637" w:type="pct"/>
            <w:shd w:val="clear" w:color="auto" w:fill="F0CCF8"/>
          </w:tcPr>
          <w:p w14:paraId="4145AD8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36" w:type="pct"/>
            <w:shd w:val="clear" w:color="auto" w:fill="F7CAAC" w:themeFill="accent2" w:themeFillTint="66"/>
          </w:tcPr>
          <w:p w14:paraId="291F859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37" w:type="pct"/>
            <w:shd w:val="clear" w:color="auto" w:fill="DEEAF6" w:themeFill="accent1" w:themeFillTint="33"/>
          </w:tcPr>
          <w:p w14:paraId="3955A2E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18" w:type="pct"/>
            <w:shd w:val="clear" w:color="auto" w:fill="C5E0B3" w:themeFill="accent6" w:themeFillTint="66"/>
          </w:tcPr>
          <w:p w14:paraId="2556C9E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r>
      <w:tr w:rsidR="003C1970" w:rsidRPr="00C952E5" w14:paraId="3C9D6AF0" w14:textId="77777777" w:rsidTr="005F58BF">
        <w:trPr>
          <w:trHeight w:val="255"/>
          <w:jc w:val="center"/>
        </w:trPr>
        <w:tc>
          <w:tcPr>
            <w:tcW w:w="2473" w:type="pct"/>
            <w:noWrap/>
          </w:tcPr>
          <w:p w14:paraId="6FD20C6B"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HARQ process number</w:t>
            </w:r>
          </w:p>
        </w:tc>
        <w:tc>
          <w:tcPr>
            <w:tcW w:w="637" w:type="pct"/>
            <w:shd w:val="clear" w:color="auto" w:fill="F0CCF8"/>
          </w:tcPr>
          <w:p w14:paraId="683364C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1-3</w:t>
            </w:r>
          </w:p>
        </w:tc>
        <w:tc>
          <w:tcPr>
            <w:tcW w:w="636" w:type="pct"/>
            <w:shd w:val="clear" w:color="auto" w:fill="F7CAAC" w:themeFill="accent2" w:themeFillTint="66"/>
          </w:tcPr>
          <w:p w14:paraId="16ADDC2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w:t>
            </w:r>
          </w:p>
        </w:tc>
        <w:tc>
          <w:tcPr>
            <w:tcW w:w="637" w:type="pct"/>
            <w:shd w:val="clear" w:color="auto" w:fill="DEEAF6" w:themeFill="accent1" w:themeFillTint="33"/>
          </w:tcPr>
          <w:p w14:paraId="26E4281A"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4</w:t>
            </w:r>
          </w:p>
        </w:tc>
        <w:tc>
          <w:tcPr>
            <w:tcW w:w="618" w:type="pct"/>
            <w:shd w:val="clear" w:color="auto" w:fill="C5E0B3" w:themeFill="accent6" w:themeFillTint="66"/>
          </w:tcPr>
          <w:p w14:paraId="19E3360E"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1-3</w:t>
            </w:r>
          </w:p>
        </w:tc>
      </w:tr>
      <w:tr w:rsidR="003C1970" w:rsidRPr="00C952E5" w14:paraId="0897D17D" w14:textId="77777777" w:rsidTr="005F58BF">
        <w:trPr>
          <w:trHeight w:val="255"/>
          <w:jc w:val="center"/>
        </w:trPr>
        <w:tc>
          <w:tcPr>
            <w:tcW w:w="2473" w:type="pct"/>
            <w:noWrap/>
          </w:tcPr>
          <w:p w14:paraId="7E1C4756"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TPC command for scheduled PUSCH</w:t>
            </w:r>
          </w:p>
        </w:tc>
        <w:tc>
          <w:tcPr>
            <w:tcW w:w="637" w:type="pct"/>
            <w:shd w:val="clear" w:color="auto" w:fill="F0CCF8"/>
          </w:tcPr>
          <w:p w14:paraId="1DE9996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36" w:type="pct"/>
            <w:shd w:val="clear" w:color="auto" w:fill="F7CAAC" w:themeFill="accent2" w:themeFillTint="66"/>
          </w:tcPr>
          <w:p w14:paraId="25AE619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37" w:type="pct"/>
            <w:shd w:val="clear" w:color="auto" w:fill="DEEAF6" w:themeFill="accent1" w:themeFillTint="33"/>
          </w:tcPr>
          <w:p w14:paraId="2DE232D9"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2</w:t>
            </w:r>
          </w:p>
        </w:tc>
        <w:tc>
          <w:tcPr>
            <w:tcW w:w="618" w:type="pct"/>
            <w:shd w:val="clear" w:color="auto" w:fill="C5E0B3" w:themeFill="accent6" w:themeFillTint="66"/>
          </w:tcPr>
          <w:p w14:paraId="59C57EA1"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2</w:t>
            </w:r>
          </w:p>
        </w:tc>
      </w:tr>
      <w:tr w:rsidR="003C1970" w:rsidRPr="00C952E5" w14:paraId="441CF3D2" w14:textId="77777777" w:rsidTr="005F58BF">
        <w:trPr>
          <w:trHeight w:val="255"/>
          <w:jc w:val="center"/>
        </w:trPr>
        <w:tc>
          <w:tcPr>
            <w:tcW w:w="2473" w:type="pct"/>
            <w:noWrap/>
            <w:hideMark/>
          </w:tcPr>
          <w:p w14:paraId="434C6A92"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lang w:eastAsia="zh-CN"/>
              </w:rPr>
              <w:t>UL/SUL indicator</w:t>
            </w:r>
          </w:p>
        </w:tc>
        <w:tc>
          <w:tcPr>
            <w:tcW w:w="637" w:type="pct"/>
            <w:shd w:val="clear" w:color="auto" w:fill="F0CCF8"/>
          </w:tcPr>
          <w:p w14:paraId="65A14BC9"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36" w:type="pct"/>
            <w:shd w:val="clear" w:color="auto" w:fill="F7CAAC" w:themeFill="accent2" w:themeFillTint="66"/>
          </w:tcPr>
          <w:p w14:paraId="77E55BAC"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37" w:type="pct"/>
            <w:shd w:val="clear" w:color="auto" w:fill="DEEAF6" w:themeFill="accent1" w:themeFillTint="33"/>
          </w:tcPr>
          <w:p w14:paraId="34FAC6C7"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c>
          <w:tcPr>
            <w:tcW w:w="618" w:type="pct"/>
            <w:shd w:val="clear" w:color="auto" w:fill="C5E0B3" w:themeFill="accent6" w:themeFillTint="66"/>
          </w:tcPr>
          <w:p w14:paraId="13A88C59" w14:textId="77777777" w:rsidR="003C1970" w:rsidRPr="00C952E5" w:rsidRDefault="003C1970" w:rsidP="005F58BF">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r>
      <w:tr w:rsidR="003C1970" w:rsidRPr="00C952E5" w14:paraId="0E110659" w14:textId="77777777" w:rsidTr="005F58BF">
        <w:trPr>
          <w:trHeight w:val="255"/>
          <w:jc w:val="center"/>
        </w:trPr>
        <w:tc>
          <w:tcPr>
            <w:tcW w:w="2473" w:type="pct"/>
            <w:noWrap/>
          </w:tcPr>
          <w:p w14:paraId="25C28FB0" w14:textId="77777777" w:rsidR="003C1970" w:rsidRPr="00C952E5" w:rsidRDefault="003C1970" w:rsidP="005F58BF">
            <w:pPr>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Carrier indicator</w:t>
            </w:r>
          </w:p>
        </w:tc>
        <w:tc>
          <w:tcPr>
            <w:tcW w:w="637" w:type="pct"/>
            <w:shd w:val="clear" w:color="auto" w:fill="F0CCF8"/>
          </w:tcPr>
          <w:p w14:paraId="340F28F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44A3068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3D3F87B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4945992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264AD225" w14:textId="77777777" w:rsidTr="005F58BF">
        <w:trPr>
          <w:trHeight w:val="255"/>
          <w:jc w:val="center"/>
        </w:trPr>
        <w:tc>
          <w:tcPr>
            <w:tcW w:w="2473" w:type="pct"/>
            <w:noWrap/>
            <w:vAlign w:val="center"/>
          </w:tcPr>
          <w:p w14:paraId="3E2D3902"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BWP indicator</w:t>
            </w:r>
          </w:p>
        </w:tc>
        <w:tc>
          <w:tcPr>
            <w:tcW w:w="637" w:type="pct"/>
            <w:shd w:val="clear" w:color="auto" w:fill="F0CCF8"/>
          </w:tcPr>
          <w:p w14:paraId="67F0CFCD" w14:textId="77777777" w:rsidR="003C1970" w:rsidRPr="00C952E5" w:rsidRDefault="003C1970" w:rsidP="005F58BF">
            <w:pPr>
              <w:autoSpaceDE/>
              <w:autoSpaceDN/>
              <w:adjustRightInd/>
              <w:snapToGrid/>
              <w:spacing w:after="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36" w:type="pct"/>
            <w:shd w:val="clear" w:color="auto" w:fill="F7CAAC" w:themeFill="accent2" w:themeFillTint="66"/>
          </w:tcPr>
          <w:p w14:paraId="1C60CFA7" w14:textId="77777777" w:rsidR="003C1970" w:rsidRPr="00C952E5" w:rsidRDefault="003C1970" w:rsidP="005F58BF">
            <w:pPr>
              <w:autoSpaceDE/>
              <w:autoSpaceDN/>
              <w:adjustRightInd/>
              <w:snapToGrid/>
              <w:spacing w:after="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37" w:type="pct"/>
            <w:shd w:val="clear" w:color="auto" w:fill="DEEAF6" w:themeFill="accent1" w:themeFillTint="33"/>
          </w:tcPr>
          <w:p w14:paraId="490B0DE3" w14:textId="77777777" w:rsidR="003C1970" w:rsidRPr="00C952E5" w:rsidRDefault="003C1970" w:rsidP="005F58BF">
            <w:pPr>
              <w:autoSpaceDE/>
              <w:autoSpaceDN/>
              <w:adjustRightInd/>
              <w:snapToGrid/>
              <w:spacing w:after="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18" w:type="pct"/>
            <w:shd w:val="clear" w:color="auto" w:fill="C5E0B3" w:themeFill="accent6" w:themeFillTint="66"/>
          </w:tcPr>
          <w:p w14:paraId="48209D99" w14:textId="77777777" w:rsidR="003C1970" w:rsidRPr="00C952E5" w:rsidRDefault="003C1970" w:rsidP="005F58BF">
            <w:pPr>
              <w:autoSpaceDE/>
              <w:autoSpaceDN/>
              <w:adjustRightInd/>
              <w:snapToGrid/>
              <w:spacing w:after="0"/>
              <w:jc w:val="center"/>
              <w:rPr>
                <w:rFonts w:asciiTheme="majorBidi" w:hAnsiTheme="majorBidi" w:cstheme="majorBidi"/>
                <w:sz w:val="14"/>
                <w:szCs w:val="14"/>
              </w:rPr>
            </w:pPr>
            <w:r w:rsidRPr="00C952E5">
              <w:rPr>
                <w:rFonts w:asciiTheme="majorBidi" w:hAnsiTheme="majorBidi" w:cstheme="majorBidi"/>
                <w:sz w:val="14"/>
                <w:szCs w:val="14"/>
              </w:rPr>
              <w:t>0</w:t>
            </w:r>
          </w:p>
        </w:tc>
      </w:tr>
      <w:tr w:rsidR="003C1970" w:rsidRPr="00C952E5" w14:paraId="1972666C" w14:textId="77777777" w:rsidTr="005F58BF">
        <w:trPr>
          <w:trHeight w:val="255"/>
          <w:jc w:val="center"/>
        </w:trPr>
        <w:tc>
          <w:tcPr>
            <w:tcW w:w="2473" w:type="pct"/>
            <w:noWrap/>
          </w:tcPr>
          <w:p w14:paraId="1F6CADEF"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DAI</w:t>
            </w:r>
          </w:p>
        </w:tc>
        <w:tc>
          <w:tcPr>
            <w:tcW w:w="637" w:type="pct"/>
            <w:shd w:val="clear" w:color="auto" w:fill="F0CCF8"/>
          </w:tcPr>
          <w:p w14:paraId="2759712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2D56E26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7937445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18" w:type="pct"/>
            <w:shd w:val="clear" w:color="auto" w:fill="C5E0B3" w:themeFill="accent6" w:themeFillTint="66"/>
          </w:tcPr>
          <w:p w14:paraId="58463BD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3C1970" w:rsidRPr="00C952E5" w14:paraId="53CE8933" w14:textId="77777777" w:rsidTr="005F58BF">
        <w:trPr>
          <w:trHeight w:val="255"/>
          <w:jc w:val="center"/>
        </w:trPr>
        <w:tc>
          <w:tcPr>
            <w:tcW w:w="2473" w:type="pct"/>
            <w:noWrap/>
          </w:tcPr>
          <w:p w14:paraId="54D0035E"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Precoding information and number</w:t>
            </w:r>
            <w:r w:rsidRPr="00C952E5">
              <w:rPr>
                <w:rFonts w:asciiTheme="majorBidi" w:hAnsiTheme="majorBidi" w:cstheme="majorBidi"/>
                <w:sz w:val="14"/>
                <w:szCs w:val="14"/>
              </w:rPr>
              <w:br/>
              <w:t>of layers</w:t>
            </w:r>
          </w:p>
        </w:tc>
        <w:tc>
          <w:tcPr>
            <w:tcW w:w="637" w:type="pct"/>
            <w:shd w:val="clear" w:color="auto" w:fill="F0CCF8"/>
          </w:tcPr>
          <w:p w14:paraId="4B1E079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5A15E88C"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158721A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7C22882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1E15C474" w14:textId="77777777" w:rsidTr="005F58BF">
        <w:trPr>
          <w:trHeight w:val="255"/>
          <w:jc w:val="center"/>
        </w:trPr>
        <w:tc>
          <w:tcPr>
            <w:tcW w:w="2473" w:type="pct"/>
            <w:noWrap/>
          </w:tcPr>
          <w:p w14:paraId="3572508E"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CBGTI</w:t>
            </w:r>
          </w:p>
        </w:tc>
        <w:tc>
          <w:tcPr>
            <w:tcW w:w="637" w:type="pct"/>
            <w:shd w:val="clear" w:color="auto" w:fill="F0CCF8"/>
          </w:tcPr>
          <w:p w14:paraId="7D89280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11D2A47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58FB203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350F114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4BD57793" w14:textId="77777777" w:rsidTr="005F58BF">
        <w:trPr>
          <w:trHeight w:val="255"/>
          <w:jc w:val="center"/>
        </w:trPr>
        <w:tc>
          <w:tcPr>
            <w:tcW w:w="2473" w:type="pct"/>
            <w:noWrap/>
          </w:tcPr>
          <w:p w14:paraId="441E67D0"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SRI (SRS resource indicator )</w:t>
            </w:r>
          </w:p>
        </w:tc>
        <w:tc>
          <w:tcPr>
            <w:tcW w:w="637" w:type="pct"/>
            <w:shd w:val="clear" w:color="auto" w:fill="F0CCF8"/>
          </w:tcPr>
          <w:p w14:paraId="5D816FF3"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49B0B1DE"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1AA45D6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2EA0046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0760140D" w14:textId="77777777" w:rsidTr="005F58BF">
        <w:trPr>
          <w:trHeight w:val="255"/>
          <w:jc w:val="center"/>
        </w:trPr>
        <w:tc>
          <w:tcPr>
            <w:tcW w:w="2473" w:type="pct"/>
            <w:noWrap/>
          </w:tcPr>
          <w:p w14:paraId="575916EC"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PTRS-DMRS association</w:t>
            </w:r>
          </w:p>
        </w:tc>
        <w:tc>
          <w:tcPr>
            <w:tcW w:w="637" w:type="pct"/>
            <w:shd w:val="clear" w:color="auto" w:fill="F0CCF8"/>
          </w:tcPr>
          <w:p w14:paraId="0FD1316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6760215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6DEAFA6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6A95941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405954F0" w14:textId="77777777" w:rsidTr="005F58BF">
        <w:trPr>
          <w:trHeight w:val="255"/>
          <w:jc w:val="center"/>
        </w:trPr>
        <w:tc>
          <w:tcPr>
            <w:tcW w:w="2473" w:type="pct"/>
            <w:noWrap/>
          </w:tcPr>
          <w:p w14:paraId="0BEDDF56"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Antenna ports</w:t>
            </w:r>
          </w:p>
        </w:tc>
        <w:tc>
          <w:tcPr>
            <w:tcW w:w="637" w:type="pct"/>
            <w:shd w:val="clear" w:color="auto" w:fill="F0CCF8"/>
          </w:tcPr>
          <w:p w14:paraId="3F9DAAF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1EB41BC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7E9A3931"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18" w:type="pct"/>
            <w:shd w:val="clear" w:color="auto" w:fill="C5E0B3" w:themeFill="accent6" w:themeFillTint="66"/>
          </w:tcPr>
          <w:p w14:paraId="7D910AD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5122B9EF" w14:textId="77777777" w:rsidTr="005F58BF">
        <w:trPr>
          <w:trHeight w:val="255"/>
          <w:jc w:val="center"/>
        </w:trPr>
        <w:tc>
          <w:tcPr>
            <w:tcW w:w="2473" w:type="pct"/>
            <w:noWrap/>
          </w:tcPr>
          <w:p w14:paraId="3E1C40A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SRS request</w:t>
            </w:r>
          </w:p>
        </w:tc>
        <w:tc>
          <w:tcPr>
            <w:tcW w:w="637" w:type="pct"/>
            <w:shd w:val="clear" w:color="auto" w:fill="F0CCF8"/>
          </w:tcPr>
          <w:p w14:paraId="5CE8E26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6D41F81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16D8259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18" w:type="pct"/>
            <w:shd w:val="clear" w:color="auto" w:fill="C5E0B3" w:themeFill="accent6" w:themeFillTint="66"/>
          </w:tcPr>
          <w:p w14:paraId="7D26B60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3C1970" w:rsidRPr="00C952E5" w14:paraId="1CD251E1" w14:textId="77777777" w:rsidTr="005F58BF">
        <w:trPr>
          <w:trHeight w:val="255"/>
          <w:jc w:val="center"/>
        </w:trPr>
        <w:tc>
          <w:tcPr>
            <w:tcW w:w="2473" w:type="pct"/>
            <w:noWrap/>
          </w:tcPr>
          <w:p w14:paraId="3C43DC11"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CSI request</w:t>
            </w:r>
          </w:p>
        </w:tc>
        <w:tc>
          <w:tcPr>
            <w:tcW w:w="637" w:type="pct"/>
            <w:shd w:val="clear" w:color="auto" w:fill="F0CCF8"/>
          </w:tcPr>
          <w:p w14:paraId="125E54A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47E1D09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3D0C6030"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c>
          <w:tcPr>
            <w:tcW w:w="618" w:type="pct"/>
            <w:shd w:val="clear" w:color="auto" w:fill="C5E0B3" w:themeFill="accent6" w:themeFillTint="66"/>
          </w:tcPr>
          <w:p w14:paraId="1ED2ECC7"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3C1970" w:rsidRPr="00C952E5" w14:paraId="5791E5B1" w14:textId="77777777" w:rsidTr="005F58BF">
        <w:trPr>
          <w:trHeight w:val="255"/>
          <w:jc w:val="center"/>
        </w:trPr>
        <w:tc>
          <w:tcPr>
            <w:tcW w:w="2473" w:type="pct"/>
            <w:noWrap/>
          </w:tcPr>
          <w:p w14:paraId="4B9BF86F" w14:textId="77777777" w:rsidR="003C1970" w:rsidRPr="00C952E5" w:rsidRDefault="003C1970" w:rsidP="005F58BF">
            <w:pPr>
              <w:jc w:val="center"/>
              <w:rPr>
                <w:rFonts w:asciiTheme="majorBidi" w:hAnsiTheme="majorBidi" w:cstheme="majorBidi"/>
                <w:sz w:val="14"/>
                <w:szCs w:val="14"/>
              </w:rPr>
            </w:pPr>
            <w:proofErr w:type="spellStart"/>
            <w:r w:rsidRPr="00C952E5">
              <w:rPr>
                <w:rFonts w:asciiTheme="majorBidi" w:hAnsiTheme="majorBidi" w:cstheme="majorBidi"/>
                <w:sz w:val="14"/>
                <w:szCs w:val="14"/>
              </w:rPr>
              <w:t>beta_offset</w:t>
            </w:r>
            <w:proofErr w:type="spellEnd"/>
            <w:r w:rsidRPr="00C952E5">
              <w:rPr>
                <w:rFonts w:asciiTheme="majorBidi" w:hAnsiTheme="majorBidi" w:cstheme="majorBidi"/>
                <w:sz w:val="14"/>
                <w:szCs w:val="14"/>
              </w:rPr>
              <w:t xml:space="preserve"> indicator</w:t>
            </w:r>
          </w:p>
        </w:tc>
        <w:tc>
          <w:tcPr>
            <w:tcW w:w="637" w:type="pct"/>
            <w:shd w:val="clear" w:color="auto" w:fill="F0CCF8"/>
          </w:tcPr>
          <w:p w14:paraId="3996900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6020C80A"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64A723DD"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7B17B544"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7CF1CEB9" w14:textId="77777777" w:rsidTr="005F58BF">
        <w:trPr>
          <w:trHeight w:val="255"/>
          <w:jc w:val="center"/>
        </w:trPr>
        <w:tc>
          <w:tcPr>
            <w:tcW w:w="2473" w:type="pct"/>
            <w:noWrap/>
          </w:tcPr>
          <w:p w14:paraId="13259809"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DMRS sequence initialization</w:t>
            </w:r>
          </w:p>
        </w:tc>
        <w:tc>
          <w:tcPr>
            <w:tcW w:w="637" w:type="pct"/>
            <w:shd w:val="clear" w:color="auto" w:fill="F0CCF8"/>
          </w:tcPr>
          <w:p w14:paraId="244657DB"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39A52415"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0F6603F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57B2AF09"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3C1970" w:rsidRPr="00C952E5" w14:paraId="5DE54A1C" w14:textId="77777777" w:rsidTr="005F58BF">
        <w:trPr>
          <w:trHeight w:val="255"/>
          <w:jc w:val="center"/>
        </w:trPr>
        <w:tc>
          <w:tcPr>
            <w:tcW w:w="2473" w:type="pct"/>
            <w:noWrap/>
            <w:hideMark/>
          </w:tcPr>
          <w:p w14:paraId="639482F8" w14:textId="77777777" w:rsidR="003C1970" w:rsidRPr="00B639D7" w:rsidRDefault="003C1970" w:rsidP="005F58BF">
            <w:pPr>
              <w:jc w:val="center"/>
              <w:rPr>
                <w:rFonts w:asciiTheme="majorBidi" w:hAnsiTheme="majorBidi" w:cstheme="majorBidi"/>
                <w:color w:val="FF0000"/>
                <w:sz w:val="14"/>
                <w:szCs w:val="14"/>
              </w:rPr>
            </w:pPr>
            <w:r w:rsidRPr="00B639D7">
              <w:rPr>
                <w:rFonts w:asciiTheme="majorBidi" w:hAnsiTheme="majorBidi" w:cstheme="majorBidi"/>
                <w:color w:val="FF0000"/>
                <w:sz w:val="14"/>
                <w:szCs w:val="14"/>
                <w:lang w:eastAsia="zh-CN"/>
              </w:rPr>
              <w:t>Waveform indicator</w:t>
            </w:r>
          </w:p>
        </w:tc>
        <w:tc>
          <w:tcPr>
            <w:tcW w:w="637" w:type="pct"/>
            <w:shd w:val="clear" w:color="auto" w:fill="F0CCF8"/>
          </w:tcPr>
          <w:p w14:paraId="5371565C"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36" w:type="pct"/>
            <w:shd w:val="clear" w:color="auto" w:fill="F7CAAC" w:themeFill="accent2" w:themeFillTint="66"/>
          </w:tcPr>
          <w:p w14:paraId="3E0AE156"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37" w:type="pct"/>
            <w:shd w:val="clear" w:color="auto" w:fill="DEEAF6" w:themeFill="accent1" w:themeFillTint="33"/>
          </w:tcPr>
          <w:p w14:paraId="427378E2"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18" w:type="pct"/>
            <w:shd w:val="clear" w:color="auto" w:fill="C5E0B3" w:themeFill="accent6" w:themeFillTint="66"/>
          </w:tcPr>
          <w:p w14:paraId="62F14B5E"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r>
      <w:tr w:rsidR="003C1970" w:rsidRPr="00C952E5" w14:paraId="1E2DC6D0" w14:textId="77777777" w:rsidTr="005F58BF">
        <w:trPr>
          <w:trHeight w:val="255"/>
          <w:jc w:val="center"/>
        </w:trPr>
        <w:tc>
          <w:tcPr>
            <w:tcW w:w="2473" w:type="pct"/>
            <w:noWrap/>
            <w:vAlign w:val="center"/>
          </w:tcPr>
          <w:p w14:paraId="405902C4" w14:textId="77777777" w:rsidR="003C1970" w:rsidRPr="00B639D7" w:rsidRDefault="003C1970" w:rsidP="005F58BF">
            <w:pPr>
              <w:jc w:val="center"/>
              <w:rPr>
                <w:rFonts w:asciiTheme="majorBidi" w:hAnsiTheme="majorBidi" w:cstheme="majorBidi"/>
                <w:color w:val="FF0000"/>
                <w:sz w:val="14"/>
                <w:szCs w:val="14"/>
                <w:lang w:eastAsia="zh-CN"/>
              </w:rPr>
            </w:pPr>
            <w:r w:rsidRPr="00B639D7">
              <w:rPr>
                <w:rFonts w:asciiTheme="majorBidi" w:hAnsiTheme="majorBidi" w:cstheme="majorBidi"/>
                <w:color w:val="FF0000"/>
                <w:sz w:val="14"/>
                <w:szCs w:val="14"/>
                <w:lang w:eastAsia="zh-CN"/>
              </w:rPr>
              <w:t>Rank indicator</w:t>
            </w:r>
          </w:p>
        </w:tc>
        <w:tc>
          <w:tcPr>
            <w:tcW w:w="637" w:type="pct"/>
            <w:shd w:val="clear" w:color="auto" w:fill="F0CCF8"/>
          </w:tcPr>
          <w:p w14:paraId="31CBF6F1"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36" w:type="pct"/>
            <w:shd w:val="clear" w:color="auto" w:fill="F7CAAC" w:themeFill="accent2" w:themeFillTint="66"/>
          </w:tcPr>
          <w:p w14:paraId="78CD37F1"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37" w:type="pct"/>
            <w:shd w:val="clear" w:color="auto" w:fill="DEEAF6" w:themeFill="accent1" w:themeFillTint="33"/>
          </w:tcPr>
          <w:p w14:paraId="73E801D2"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18" w:type="pct"/>
            <w:shd w:val="clear" w:color="auto" w:fill="C5E0B3" w:themeFill="accent6" w:themeFillTint="66"/>
          </w:tcPr>
          <w:p w14:paraId="269ADD70"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r>
      <w:tr w:rsidR="003C1970" w:rsidRPr="00C952E5" w14:paraId="491ACC9E" w14:textId="77777777" w:rsidTr="005F58BF">
        <w:trPr>
          <w:trHeight w:val="255"/>
          <w:jc w:val="center"/>
        </w:trPr>
        <w:tc>
          <w:tcPr>
            <w:tcW w:w="2473" w:type="pct"/>
            <w:noWrap/>
            <w:vAlign w:val="center"/>
          </w:tcPr>
          <w:p w14:paraId="5D30EB15" w14:textId="77777777" w:rsidR="003C1970" w:rsidRPr="00B639D7" w:rsidRDefault="003C1970" w:rsidP="005F58BF">
            <w:pPr>
              <w:jc w:val="center"/>
              <w:rPr>
                <w:rFonts w:asciiTheme="majorBidi" w:hAnsiTheme="majorBidi" w:cstheme="majorBidi"/>
                <w:color w:val="FF0000"/>
                <w:sz w:val="14"/>
                <w:szCs w:val="14"/>
                <w:lang w:eastAsia="zh-CN"/>
              </w:rPr>
            </w:pPr>
            <w:r w:rsidRPr="00B639D7">
              <w:rPr>
                <w:rFonts w:asciiTheme="majorBidi" w:hAnsiTheme="majorBidi" w:cstheme="majorBidi"/>
                <w:color w:val="FF0000"/>
                <w:sz w:val="14"/>
                <w:szCs w:val="14"/>
                <w:lang w:eastAsia="zh-CN"/>
              </w:rPr>
              <w:t>Repetition indicator</w:t>
            </w:r>
          </w:p>
        </w:tc>
        <w:tc>
          <w:tcPr>
            <w:tcW w:w="637" w:type="pct"/>
            <w:shd w:val="clear" w:color="auto" w:fill="F0CCF8"/>
          </w:tcPr>
          <w:p w14:paraId="38B77672" w14:textId="68583A00" w:rsidR="003C1970" w:rsidRPr="00A532EC" w:rsidRDefault="00B639D7" w:rsidP="005F58BF">
            <w:pPr>
              <w:widowControl w:val="0"/>
              <w:jc w:val="center"/>
              <w:rPr>
                <w:rFonts w:asciiTheme="majorBidi" w:hAnsiTheme="majorBidi" w:cstheme="majorBidi"/>
                <w:color w:val="FF0000"/>
                <w:sz w:val="14"/>
                <w:szCs w:val="14"/>
                <w:lang w:eastAsia="zh-CN"/>
              </w:rPr>
            </w:pPr>
            <w:r>
              <w:rPr>
                <w:rFonts w:asciiTheme="majorBidi" w:hAnsiTheme="majorBidi" w:cstheme="majorBidi"/>
                <w:color w:val="FF0000"/>
                <w:sz w:val="14"/>
                <w:szCs w:val="14"/>
                <w:lang w:eastAsia="zh-CN"/>
              </w:rPr>
              <w:t>1-2</w:t>
            </w:r>
          </w:p>
        </w:tc>
        <w:tc>
          <w:tcPr>
            <w:tcW w:w="636" w:type="pct"/>
            <w:shd w:val="clear" w:color="auto" w:fill="F7CAAC" w:themeFill="accent2" w:themeFillTint="66"/>
          </w:tcPr>
          <w:p w14:paraId="7147C9E1"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37" w:type="pct"/>
            <w:shd w:val="clear" w:color="auto" w:fill="DEEAF6" w:themeFill="accent1" w:themeFillTint="33"/>
          </w:tcPr>
          <w:p w14:paraId="6A18AE1A" w14:textId="77777777" w:rsidR="003C1970" w:rsidRPr="00A532EC" w:rsidRDefault="003C1970" w:rsidP="005F58BF">
            <w:pPr>
              <w:widowControl w:val="0"/>
              <w:jc w:val="center"/>
              <w:rPr>
                <w:rFonts w:asciiTheme="majorBidi" w:hAnsiTheme="majorBidi" w:cstheme="majorBidi"/>
                <w:color w:val="FF0000"/>
                <w:sz w:val="14"/>
                <w:szCs w:val="14"/>
                <w:lang w:eastAsia="zh-CN"/>
              </w:rPr>
            </w:pPr>
            <w:r w:rsidRPr="00A532EC">
              <w:rPr>
                <w:rFonts w:asciiTheme="majorBidi" w:hAnsiTheme="majorBidi" w:cstheme="majorBidi"/>
                <w:color w:val="FF0000"/>
                <w:sz w:val="14"/>
                <w:szCs w:val="14"/>
                <w:lang w:eastAsia="zh-CN"/>
              </w:rPr>
              <w:t>0</w:t>
            </w:r>
          </w:p>
        </w:tc>
        <w:tc>
          <w:tcPr>
            <w:tcW w:w="618" w:type="pct"/>
            <w:shd w:val="clear" w:color="auto" w:fill="C5E0B3" w:themeFill="accent6" w:themeFillTint="66"/>
          </w:tcPr>
          <w:p w14:paraId="4FDC14E7" w14:textId="1BB60B9C" w:rsidR="003C1970" w:rsidRPr="00A532EC" w:rsidRDefault="00B639D7" w:rsidP="005F58BF">
            <w:pPr>
              <w:widowControl w:val="0"/>
              <w:jc w:val="center"/>
              <w:rPr>
                <w:rFonts w:asciiTheme="majorBidi" w:hAnsiTheme="majorBidi" w:cstheme="majorBidi"/>
                <w:color w:val="FF0000"/>
                <w:sz w:val="14"/>
                <w:szCs w:val="14"/>
                <w:lang w:eastAsia="zh-CN"/>
              </w:rPr>
            </w:pPr>
            <w:r>
              <w:rPr>
                <w:rFonts w:asciiTheme="majorBidi" w:hAnsiTheme="majorBidi" w:cstheme="majorBidi"/>
                <w:color w:val="FF0000"/>
                <w:sz w:val="14"/>
                <w:szCs w:val="14"/>
                <w:lang w:eastAsia="zh-CN"/>
              </w:rPr>
              <w:t>1-2</w:t>
            </w:r>
          </w:p>
        </w:tc>
      </w:tr>
      <w:tr w:rsidR="003C1970" w:rsidRPr="00C952E5" w14:paraId="5903E104" w14:textId="77777777" w:rsidTr="005F58BF">
        <w:trPr>
          <w:trHeight w:val="255"/>
          <w:jc w:val="center"/>
        </w:trPr>
        <w:tc>
          <w:tcPr>
            <w:tcW w:w="2473" w:type="pct"/>
            <w:noWrap/>
            <w:vAlign w:val="center"/>
            <w:hideMark/>
          </w:tcPr>
          <w:p w14:paraId="2428960D" w14:textId="77777777" w:rsidR="003C1970" w:rsidRPr="00C952E5" w:rsidRDefault="003C1970" w:rsidP="005F58BF">
            <w:pPr>
              <w:jc w:val="center"/>
              <w:rPr>
                <w:rFonts w:asciiTheme="majorBidi" w:hAnsiTheme="majorBidi" w:cstheme="majorBidi"/>
                <w:b/>
                <w:bCs/>
                <w:sz w:val="14"/>
                <w:szCs w:val="14"/>
              </w:rPr>
            </w:pPr>
            <w:r w:rsidRPr="00C952E5">
              <w:rPr>
                <w:rFonts w:asciiTheme="majorBidi" w:hAnsiTheme="majorBidi" w:cstheme="majorBidi"/>
                <w:b/>
                <w:bCs/>
                <w:sz w:val="14"/>
                <w:szCs w:val="14"/>
              </w:rPr>
              <w:t>Number of information bits</w:t>
            </w:r>
          </w:p>
        </w:tc>
        <w:tc>
          <w:tcPr>
            <w:tcW w:w="637" w:type="pct"/>
            <w:shd w:val="clear" w:color="auto" w:fill="F0CCF8"/>
          </w:tcPr>
          <w:p w14:paraId="44114398" w14:textId="33D0D553" w:rsidR="003C1970" w:rsidRPr="0033044A" w:rsidRDefault="003C1970" w:rsidP="005F58BF">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1</w:t>
            </w:r>
            <w:r w:rsidR="00A532EC" w:rsidRPr="0033044A">
              <w:rPr>
                <w:rFonts w:asciiTheme="majorBidi" w:hAnsiTheme="majorBidi" w:cstheme="majorBidi"/>
                <w:b/>
                <w:bCs/>
                <w:sz w:val="14"/>
                <w:szCs w:val="14"/>
                <w:lang w:eastAsia="zh-CN"/>
              </w:rPr>
              <w:t>5</w:t>
            </w:r>
            <w:r w:rsidRPr="0033044A">
              <w:rPr>
                <w:rFonts w:asciiTheme="majorBidi" w:hAnsiTheme="majorBidi" w:cstheme="majorBidi"/>
                <w:b/>
                <w:bCs/>
                <w:sz w:val="14"/>
                <w:szCs w:val="14"/>
                <w:lang w:eastAsia="zh-CN"/>
              </w:rPr>
              <w:t>-2</w:t>
            </w:r>
            <w:r w:rsidR="00A532EC" w:rsidRPr="0033044A">
              <w:rPr>
                <w:rFonts w:asciiTheme="majorBidi" w:hAnsiTheme="majorBidi" w:cstheme="majorBidi"/>
                <w:b/>
                <w:bCs/>
                <w:sz w:val="14"/>
                <w:szCs w:val="14"/>
                <w:lang w:eastAsia="zh-CN"/>
              </w:rPr>
              <w:t>2</w:t>
            </w:r>
          </w:p>
        </w:tc>
        <w:tc>
          <w:tcPr>
            <w:tcW w:w="636" w:type="pct"/>
            <w:shd w:val="clear" w:color="auto" w:fill="F7CAAC" w:themeFill="accent2" w:themeFillTint="66"/>
          </w:tcPr>
          <w:p w14:paraId="655AF402" w14:textId="469736F3" w:rsidR="003C1970" w:rsidRPr="0033044A" w:rsidRDefault="00091F00" w:rsidP="00091F00">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30</w:t>
            </w:r>
            <w:r w:rsidR="003C1970" w:rsidRPr="0033044A">
              <w:rPr>
                <w:rFonts w:asciiTheme="majorBidi" w:hAnsiTheme="majorBidi" w:cstheme="majorBidi"/>
                <w:b/>
                <w:bCs/>
                <w:sz w:val="14"/>
                <w:szCs w:val="14"/>
                <w:lang w:eastAsia="zh-CN"/>
              </w:rPr>
              <w:t>-</w:t>
            </w:r>
            <w:r w:rsidR="00A532EC" w:rsidRPr="0033044A">
              <w:rPr>
                <w:rFonts w:asciiTheme="majorBidi" w:hAnsiTheme="majorBidi" w:cstheme="majorBidi"/>
                <w:b/>
                <w:bCs/>
                <w:sz w:val="14"/>
                <w:szCs w:val="14"/>
                <w:lang w:eastAsia="zh-CN"/>
              </w:rPr>
              <w:t>31</w:t>
            </w:r>
          </w:p>
        </w:tc>
        <w:tc>
          <w:tcPr>
            <w:tcW w:w="637" w:type="pct"/>
            <w:shd w:val="clear" w:color="auto" w:fill="DEEAF6" w:themeFill="accent1" w:themeFillTint="33"/>
          </w:tcPr>
          <w:p w14:paraId="6D4FF01A" w14:textId="3A3F93E5" w:rsidR="003C1970" w:rsidRPr="0033044A" w:rsidRDefault="00091F00" w:rsidP="00A532EC">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36</w:t>
            </w:r>
            <w:r w:rsidR="003C1970" w:rsidRPr="0033044A">
              <w:rPr>
                <w:rFonts w:asciiTheme="majorBidi" w:hAnsiTheme="majorBidi" w:cstheme="majorBidi"/>
                <w:b/>
                <w:bCs/>
                <w:sz w:val="14"/>
                <w:szCs w:val="14"/>
                <w:lang w:eastAsia="zh-CN"/>
              </w:rPr>
              <w:t>-</w:t>
            </w:r>
            <w:r w:rsidR="00A532EC" w:rsidRPr="0033044A">
              <w:rPr>
                <w:rFonts w:asciiTheme="majorBidi" w:hAnsiTheme="majorBidi" w:cstheme="majorBidi"/>
                <w:b/>
                <w:bCs/>
                <w:sz w:val="14"/>
                <w:szCs w:val="14"/>
                <w:lang w:eastAsia="zh-CN"/>
              </w:rPr>
              <w:t>38</w:t>
            </w:r>
          </w:p>
        </w:tc>
        <w:tc>
          <w:tcPr>
            <w:tcW w:w="618" w:type="pct"/>
            <w:shd w:val="clear" w:color="auto" w:fill="C5E0B3" w:themeFill="accent6" w:themeFillTint="66"/>
          </w:tcPr>
          <w:p w14:paraId="2EBB0D8F" w14:textId="0A6EF5CE" w:rsidR="003C1970" w:rsidRPr="0033044A" w:rsidRDefault="003C1970" w:rsidP="00A532EC">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1</w:t>
            </w:r>
            <w:r w:rsidR="00A532EC" w:rsidRPr="0033044A">
              <w:rPr>
                <w:rFonts w:asciiTheme="majorBidi" w:hAnsiTheme="majorBidi" w:cstheme="majorBidi"/>
                <w:b/>
                <w:bCs/>
                <w:sz w:val="14"/>
                <w:szCs w:val="14"/>
                <w:lang w:eastAsia="zh-CN"/>
              </w:rPr>
              <w:t>8</w:t>
            </w:r>
            <w:r w:rsidRPr="0033044A">
              <w:rPr>
                <w:rFonts w:asciiTheme="majorBidi" w:hAnsiTheme="majorBidi" w:cstheme="majorBidi"/>
                <w:b/>
                <w:bCs/>
                <w:sz w:val="14"/>
                <w:szCs w:val="14"/>
                <w:lang w:eastAsia="zh-CN"/>
              </w:rPr>
              <w:t>-2</w:t>
            </w:r>
            <w:r w:rsidR="00A532EC" w:rsidRPr="0033044A">
              <w:rPr>
                <w:rFonts w:asciiTheme="majorBidi" w:hAnsiTheme="majorBidi" w:cstheme="majorBidi"/>
                <w:b/>
                <w:bCs/>
                <w:sz w:val="14"/>
                <w:szCs w:val="14"/>
                <w:lang w:eastAsia="zh-CN"/>
              </w:rPr>
              <w:t>8</w:t>
            </w:r>
          </w:p>
        </w:tc>
      </w:tr>
      <w:tr w:rsidR="003C1970" w:rsidRPr="00C952E5" w14:paraId="246EFA7C" w14:textId="77777777" w:rsidTr="005F58BF">
        <w:trPr>
          <w:trHeight w:val="255"/>
          <w:jc w:val="center"/>
        </w:trPr>
        <w:tc>
          <w:tcPr>
            <w:tcW w:w="2473" w:type="pct"/>
            <w:noWrap/>
            <w:vAlign w:val="center"/>
            <w:hideMark/>
          </w:tcPr>
          <w:p w14:paraId="04DC4DE5" w14:textId="77777777" w:rsidR="003C1970" w:rsidRPr="00C952E5" w:rsidRDefault="003C1970" w:rsidP="005F58BF">
            <w:pPr>
              <w:jc w:val="center"/>
              <w:rPr>
                <w:rFonts w:asciiTheme="majorBidi" w:hAnsiTheme="majorBidi" w:cstheme="majorBidi"/>
                <w:sz w:val="14"/>
                <w:szCs w:val="14"/>
              </w:rPr>
            </w:pPr>
            <w:r w:rsidRPr="00C952E5">
              <w:rPr>
                <w:rFonts w:asciiTheme="majorBidi" w:hAnsiTheme="majorBidi" w:cstheme="majorBidi"/>
                <w:sz w:val="14"/>
                <w:szCs w:val="14"/>
              </w:rPr>
              <w:t>RNTI / CRC</w:t>
            </w:r>
          </w:p>
        </w:tc>
        <w:tc>
          <w:tcPr>
            <w:tcW w:w="637" w:type="pct"/>
            <w:shd w:val="clear" w:color="auto" w:fill="F0CCF8"/>
          </w:tcPr>
          <w:p w14:paraId="12A4EBD6"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36" w:type="pct"/>
            <w:shd w:val="clear" w:color="auto" w:fill="F7CAAC" w:themeFill="accent2" w:themeFillTint="66"/>
          </w:tcPr>
          <w:p w14:paraId="5BF83992"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37" w:type="pct"/>
            <w:shd w:val="clear" w:color="auto" w:fill="DEEAF6" w:themeFill="accent1" w:themeFillTint="33"/>
          </w:tcPr>
          <w:p w14:paraId="5CC58528"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18" w:type="pct"/>
            <w:shd w:val="clear" w:color="auto" w:fill="C5E0B3" w:themeFill="accent6" w:themeFillTint="66"/>
          </w:tcPr>
          <w:p w14:paraId="209237AF" w14:textId="77777777" w:rsidR="003C1970" w:rsidRPr="00C952E5" w:rsidRDefault="003C1970" w:rsidP="005F58BF">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r>
      <w:tr w:rsidR="003C1970" w:rsidRPr="00C952E5" w14:paraId="07E3E784" w14:textId="77777777" w:rsidTr="005F58BF">
        <w:trPr>
          <w:trHeight w:val="255"/>
          <w:jc w:val="center"/>
        </w:trPr>
        <w:tc>
          <w:tcPr>
            <w:tcW w:w="2473" w:type="pct"/>
            <w:noWrap/>
            <w:vAlign w:val="center"/>
            <w:hideMark/>
          </w:tcPr>
          <w:p w14:paraId="508C2C94" w14:textId="77777777" w:rsidR="003C1970" w:rsidRPr="00C952E5" w:rsidRDefault="003C1970" w:rsidP="005F58BF">
            <w:pPr>
              <w:jc w:val="center"/>
              <w:rPr>
                <w:rFonts w:asciiTheme="majorBidi" w:hAnsiTheme="majorBidi" w:cstheme="majorBidi"/>
                <w:b/>
                <w:bCs/>
                <w:sz w:val="14"/>
                <w:szCs w:val="14"/>
              </w:rPr>
            </w:pPr>
            <w:r w:rsidRPr="00C952E5">
              <w:rPr>
                <w:rFonts w:asciiTheme="majorBidi" w:hAnsiTheme="majorBidi" w:cstheme="majorBidi"/>
                <w:b/>
                <w:bCs/>
                <w:sz w:val="14"/>
                <w:szCs w:val="14"/>
              </w:rPr>
              <w:t>Number of information bits incl. CRC/RNTI</w:t>
            </w:r>
          </w:p>
        </w:tc>
        <w:tc>
          <w:tcPr>
            <w:tcW w:w="637" w:type="pct"/>
            <w:shd w:val="clear" w:color="auto" w:fill="F0CCF8"/>
          </w:tcPr>
          <w:p w14:paraId="2C97192F" w14:textId="5A7B2002" w:rsidR="003C1970" w:rsidRPr="0033044A" w:rsidRDefault="003C1970" w:rsidP="005F58BF">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3</w:t>
            </w:r>
            <w:r w:rsidR="00A532EC" w:rsidRPr="0033044A">
              <w:rPr>
                <w:rFonts w:asciiTheme="majorBidi" w:hAnsiTheme="majorBidi" w:cstheme="majorBidi"/>
                <w:b/>
                <w:bCs/>
                <w:sz w:val="14"/>
                <w:szCs w:val="14"/>
                <w:lang w:eastAsia="zh-CN"/>
              </w:rPr>
              <w:t>9</w:t>
            </w:r>
            <w:r w:rsidRPr="0033044A">
              <w:rPr>
                <w:rFonts w:asciiTheme="majorBidi" w:hAnsiTheme="majorBidi" w:cstheme="majorBidi"/>
                <w:b/>
                <w:bCs/>
                <w:sz w:val="14"/>
                <w:szCs w:val="14"/>
                <w:lang w:eastAsia="zh-CN"/>
              </w:rPr>
              <w:t>-4</w:t>
            </w:r>
            <w:r w:rsidR="00A532EC" w:rsidRPr="0033044A">
              <w:rPr>
                <w:rFonts w:asciiTheme="majorBidi" w:hAnsiTheme="majorBidi" w:cstheme="majorBidi"/>
                <w:b/>
                <w:bCs/>
                <w:sz w:val="14"/>
                <w:szCs w:val="14"/>
                <w:lang w:eastAsia="zh-CN"/>
              </w:rPr>
              <w:t>6</w:t>
            </w:r>
          </w:p>
        </w:tc>
        <w:tc>
          <w:tcPr>
            <w:tcW w:w="636" w:type="pct"/>
            <w:shd w:val="clear" w:color="auto" w:fill="F7CAAC" w:themeFill="accent2" w:themeFillTint="66"/>
          </w:tcPr>
          <w:p w14:paraId="3BADFDBC" w14:textId="2C098CC8" w:rsidR="003C1970" w:rsidRPr="0033044A" w:rsidRDefault="00091F00" w:rsidP="005F58BF">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54</w:t>
            </w:r>
            <w:r w:rsidR="003C1970" w:rsidRPr="0033044A">
              <w:rPr>
                <w:rFonts w:asciiTheme="majorBidi" w:hAnsiTheme="majorBidi" w:cstheme="majorBidi"/>
                <w:b/>
                <w:bCs/>
                <w:sz w:val="14"/>
                <w:szCs w:val="14"/>
                <w:lang w:eastAsia="zh-CN"/>
              </w:rPr>
              <w:t>-</w:t>
            </w:r>
            <w:r w:rsidR="00A532EC" w:rsidRPr="0033044A">
              <w:rPr>
                <w:rFonts w:asciiTheme="majorBidi" w:hAnsiTheme="majorBidi" w:cstheme="majorBidi"/>
                <w:b/>
                <w:bCs/>
                <w:sz w:val="14"/>
                <w:szCs w:val="14"/>
                <w:lang w:eastAsia="zh-CN"/>
              </w:rPr>
              <w:t>55</w:t>
            </w:r>
          </w:p>
        </w:tc>
        <w:tc>
          <w:tcPr>
            <w:tcW w:w="637" w:type="pct"/>
            <w:shd w:val="clear" w:color="auto" w:fill="DEEAF6" w:themeFill="accent1" w:themeFillTint="33"/>
          </w:tcPr>
          <w:p w14:paraId="1CEBF116" w14:textId="3AEE575F" w:rsidR="003C1970" w:rsidRPr="0033044A" w:rsidRDefault="00091F00" w:rsidP="00091F00">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60</w:t>
            </w:r>
            <w:r w:rsidR="003C1970" w:rsidRPr="0033044A">
              <w:rPr>
                <w:rFonts w:asciiTheme="majorBidi" w:hAnsiTheme="majorBidi" w:cstheme="majorBidi"/>
                <w:b/>
                <w:bCs/>
                <w:sz w:val="14"/>
                <w:szCs w:val="14"/>
                <w:lang w:eastAsia="zh-CN"/>
              </w:rPr>
              <w:t>-</w:t>
            </w:r>
            <w:r w:rsidR="00A532EC" w:rsidRPr="0033044A">
              <w:rPr>
                <w:rFonts w:asciiTheme="majorBidi" w:hAnsiTheme="majorBidi" w:cstheme="majorBidi"/>
                <w:b/>
                <w:bCs/>
                <w:sz w:val="14"/>
                <w:szCs w:val="14"/>
                <w:lang w:eastAsia="zh-CN"/>
              </w:rPr>
              <w:t>62</w:t>
            </w:r>
          </w:p>
        </w:tc>
        <w:tc>
          <w:tcPr>
            <w:tcW w:w="618" w:type="pct"/>
            <w:shd w:val="clear" w:color="auto" w:fill="C5E0B3" w:themeFill="accent6" w:themeFillTint="66"/>
          </w:tcPr>
          <w:p w14:paraId="228CA007" w14:textId="4103F29C" w:rsidR="003C1970" w:rsidRPr="0033044A" w:rsidRDefault="003C1970" w:rsidP="005F58BF">
            <w:pPr>
              <w:widowControl w:val="0"/>
              <w:jc w:val="center"/>
              <w:rPr>
                <w:rFonts w:asciiTheme="majorBidi" w:hAnsiTheme="majorBidi" w:cstheme="majorBidi"/>
                <w:b/>
                <w:bCs/>
                <w:sz w:val="14"/>
                <w:szCs w:val="14"/>
                <w:lang w:eastAsia="zh-CN"/>
              </w:rPr>
            </w:pPr>
            <w:r w:rsidRPr="0033044A">
              <w:rPr>
                <w:rFonts w:asciiTheme="majorBidi" w:hAnsiTheme="majorBidi" w:cstheme="majorBidi"/>
                <w:b/>
                <w:bCs/>
                <w:sz w:val="14"/>
                <w:szCs w:val="14"/>
                <w:lang w:eastAsia="zh-CN"/>
              </w:rPr>
              <w:t>4</w:t>
            </w:r>
            <w:r w:rsidR="00A532EC" w:rsidRPr="0033044A">
              <w:rPr>
                <w:rFonts w:asciiTheme="majorBidi" w:hAnsiTheme="majorBidi" w:cstheme="majorBidi"/>
                <w:b/>
                <w:bCs/>
                <w:sz w:val="14"/>
                <w:szCs w:val="14"/>
                <w:lang w:eastAsia="zh-CN"/>
              </w:rPr>
              <w:t>2</w:t>
            </w:r>
            <w:r w:rsidRPr="0033044A">
              <w:rPr>
                <w:rFonts w:asciiTheme="majorBidi" w:hAnsiTheme="majorBidi" w:cstheme="majorBidi"/>
                <w:b/>
                <w:bCs/>
                <w:sz w:val="14"/>
                <w:szCs w:val="14"/>
                <w:lang w:eastAsia="zh-CN"/>
              </w:rPr>
              <w:t>-5</w:t>
            </w:r>
            <w:r w:rsidR="00A532EC" w:rsidRPr="0033044A">
              <w:rPr>
                <w:rFonts w:asciiTheme="majorBidi" w:hAnsiTheme="majorBidi" w:cstheme="majorBidi"/>
                <w:b/>
                <w:bCs/>
                <w:sz w:val="14"/>
                <w:szCs w:val="14"/>
                <w:lang w:eastAsia="zh-CN"/>
              </w:rPr>
              <w:t>2</w:t>
            </w:r>
          </w:p>
        </w:tc>
      </w:tr>
      <w:tr w:rsidR="003C1970" w:rsidRPr="00C952E5" w14:paraId="09CC082F" w14:textId="77777777" w:rsidTr="005F58BF">
        <w:trPr>
          <w:trHeight w:val="255"/>
          <w:jc w:val="center"/>
        </w:trPr>
        <w:tc>
          <w:tcPr>
            <w:tcW w:w="2473" w:type="pct"/>
            <w:noWrap/>
            <w:vAlign w:val="center"/>
          </w:tcPr>
          <w:p w14:paraId="4D35648E" w14:textId="77777777" w:rsidR="003C1970" w:rsidRPr="00C952E5" w:rsidRDefault="003C1970" w:rsidP="005F58BF">
            <w:pPr>
              <w:rPr>
                <w:rFonts w:asciiTheme="majorBidi" w:hAnsiTheme="majorBidi" w:cstheme="majorBidi"/>
                <w:b/>
                <w:bCs/>
                <w:sz w:val="14"/>
                <w:szCs w:val="14"/>
              </w:rPr>
            </w:pPr>
          </w:p>
        </w:tc>
        <w:tc>
          <w:tcPr>
            <w:tcW w:w="637" w:type="pct"/>
            <w:shd w:val="clear" w:color="auto" w:fill="F0CCF8"/>
          </w:tcPr>
          <w:p w14:paraId="145F7EDE" w14:textId="77777777" w:rsidR="003C1970" w:rsidRPr="00C952E5" w:rsidRDefault="003C1970" w:rsidP="005F58BF">
            <w:pPr>
              <w:widowControl w:val="0"/>
              <w:jc w:val="center"/>
              <w:rPr>
                <w:rFonts w:asciiTheme="majorBidi" w:hAnsiTheme="majorBidi" w:cstheme="majorBidi"/>
                <w:sz w:val="14"/>
                <w:szCs w:val="14"/>
                <w:lang w:eastAsia="zh-CN"/>
              </w:rPr>
            </w:pPr>
          </w:p>
        </w:tc>
        <w:tc>
          <w:tcPr>
            <w:tcW w:w="636" w:type="pct"/>
            <w:shd w:val="clear" w:color="auto" w:fill="F7CAAC" w:themeFill="accent2" w:themeFillTint="66"/>
          </w:tcPr>
          <w:p w14:paraId="2E92D7FA" w14:textId="77777777" w:rsidR="003C1970" w:rsidRPr="00C952E5" w:rsidRDefault="003C1970" w:rsidP="005F58BF">
            <w:pPr>
              <w:widowControl w:val="0"/>
              <w:jc w:val="center"/>
              <w:rPr>
                <w:rFonts w:asciiTheme="majorBidi" w:hAnsiTheme="majorBidi" w:cstheme="majorBidi"/>
                <w:sz w:val="14"/>
                <w:szCs w:val="14"/>
                <w:lang w:eastAsia="zh-CN"/>
              </w:rPr>
            </w:pPr>
          </w:p>
        </w:tc>
        <w:tc>
          <w:tcPr>
            <w:tcW w:w="637" w:type="pct"/>
            <w:shd w:val="clear" w:color="auto" w:fill="DEEAF6" w:themeFill="accent1" w:themeFillTint="33"/>
          </w:tcPr>
          <w:p w14:paraId="527456AE" w14:textId="77777777" w:rsidR="003C1970" w:rsidRPr="00C952E5" w:rsidRDefault="003C1970" w:rsidP="005F58BF">
            <w:pPr>
              <w:widowControl w:val="0"/>
              <w:jc w:val="center"/>
              <w:rPr>
                <w:rFonts w:asciiTheme="majorBidi" w:hAnsiTheme="majorBidi" w:cstheme="majorBidi"/>
                <w:sz w:val="14"/>
                <w:szCs w:val="14"/>
                <w:lang w:eastAsia="zh-CN"/>
              </w:rPr>
            </w:pPr>
          </w:p>
        </w:tc>
        <w:tc>
          <w:tcPr>
            <w:tcW w:w="618" w:type="pct"/>
            <w:shd w:val="clear" w:color="auto" w:fill="C5E0B3" w:themeFill="accent6" w:themeFillTint="66"/>
          </w:tcPr>
          <w:p w14:paraId="542E2847" w14:textId="77777777" w:rsidR="003C1970" w:rsidRPr="00C952E5" w:rsidRDefault="003C1970" w:rsidP="005F58BF">
            <w:pPr>
              <w:widowControl w:val="0"/>
              <w:jc w:val="center"/>
              <w:rPr>
                <w:rFonts w:asciiTheme="majorBidi" w:hAnsiTheme="majorBidi" w:cstheme="majorBidi"/>
                <w:sz w:val="14"/>
                <w:szCs w:val="14"/>
                <w:lang w:eastAsia="zh-CN"/>
              </w:rPr>
            </w:pPr>
          </w:p>
        </w:tc>
      </w:tr>
      <w:tr w:rsidR="00091F00" w:rsidRPr="00C952E5" w14:paraId="468B0A85" w14:textId="77777777" w:rsidTr="005F58BF">
        <w:trPr>
          <w:trHeight w:val="255"/>
          <w:jc w:val="center"/>
        </w:trPr>
        <w:tc>
          <w:tcPr>
            <w:tcW w:w="2473" w:type="pct"/>
            <w:noWrap/>
            <w:vAlign w:val="center"/>
            <w:hideMark/>
          </w:tcPr>
          <w:p w14:paraId="7362A520" w14:textId="77777777" w:rsidR="00091F00" w:rsidRPr="00C952E5" w:rsidRDefault="00091F00" w:rsidP="00091F00">
            <w:pPr>
              <w:jc w:val="center"/>
              <w:rPr>
                <w:rFonts w:asciiTheme="majorBidi" w:hAnsiTheme="majorBidi" w:cstheme="majorBidi"/>
                <w:sz w:val="14"/>
                <w:szCs w:val="14"/>
              </w:rPr>
            </w:pPr>
            <w:r w:rsidRPr="00C952E5">
              <w:rPr>
                <w:rFonts w:asciiTheme="majorBidi" w:hAnsiTheme="majorBidi" w:cstheme="majorBidi"/>
                <w:b/>
                <w:bCs/>
                <w:sz w:val="14"/>
                <w:szCs w:val="14"/>
              </w:rPr>
              <w:t>Total</w:t>
            </w:r>
          </w:p>
        </w:tc>
        <w:tc>
          <w:tcPr>
            <w:tcW w:w="637" w:type="pct"/>
            <w:shd w:val="clear" w:color="auto" w:fill="F0CCF8"/>
          </w:tcPr>
          <w:p w14:paraId="2A65A35A" w14:textId="1370CE1B" w:rsidR="00091F00" w:rsidRPr="0033044A" w:rsidRDefault="00091F00" w:rsidP="00091F00">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39-46</w:t>
            </w:r>
          </w:p>
        </w:tc>
        <w:tc>
          <w:tcPr>
            <w:tcW w:w="636" w:type="pct"/>
            <w:shd w:val="clear" w:color="auto" w:fill="F7CAAC" w:themeFill="accent2" w:themeFillTint="66"/>
          </w:tcPr>
          <w:p w14:paraId="18388EBC" w14:textId="2DBB3A53" w:rsidR="00091F00" w:rsidRPr="0033044A" w:rsidRDefault="00091F00" w:rsidP="00091F00">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54-55</w:t>
            </w:r>
          </w:p>
        </w:tc>
        <w:tc>
          <w:tcPr>
            <w:tcW w:w="637" w:type="pct"/>
            <w:shd w:val="clear" w:color="auto" w:fill="DEEAF6" w:themeFill="accent1" w:themeFillTint="33"/>
          </w:tcPr>
          <w:p w14:paraId="4CC8905F" w14:textId="1C4A2E1A" w:rsidR="00091F00" w:rsidRPr="0033044A" w:rsidRDefault="00091F00" w:rsidP="00091F00">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60-62</w:t>
            </w:r>
          </w:p>
        </w:tc>
        <w:tc>
          <w:tcPr>
            <w:tcW w:w="618" w:type="pct"/>
            <w:shd w:val="clear" w:color="auto" w:fill="C5E0B3" w:themeFill="accent6" w:themeFillTint="66"/>
          </w:tcPr>
          <w:p w14:paraId="455770B1" w14:textId="36937307" w:rsidR="00091F00" w:rsidRPr="0033044A" w:rsidRDefault="00091F00" w:rsidP="00091F00">
            <w:pPr>
              <w:jc w:val="center"/>
              <w:rPr>
                <w:rFonts w:asciiTheme="majorBidi" w:hAnsiTheme="majorBidi" w:cstheme="majorBidi"/>
                <w:b/>
                <w:bCs/>
                <w:sz w:val="14"/>
                <w:szCs w:val="14"/>
              </w:rPr>
            </w:pPr>
            <w:r w:rsidRPr="0033044A">
              <w:rPr>
                <w:rFonts w:asciiTheme="majorBidi" w:hAnsiTheme="majorBidi" w:cstheme="majorBidi"/>
                <w:b/>
                <w:bCs/>
                <w:sz w:val="14"/>
                <w:szCs w:val="14"/>
                <w:lang w:eastAsia="zh-CN"/>
              </w:rPr>
              <w:t>42-52</w:t>
            </w:r>
          </w:p>
        </w:tc>
      </w:tr>
    </w:tbl>
    <w:p w14:paraId="5F1F7073" w14:textId="77777777" w:rsidR="003C1970" w:rsidRDefault="003C1970" w:rsidP="003C1970">
      <w:pPr>
        <w:overflowPunct w:val="0"/>
        <w:snapToGrid/>
        <w:textAlignment w:val="baseline"/>
        <w:rPr>
          <w:lang w:eastAsia="zh-CN"/>
        </w:rPr>
      </w:pPr>
    </w:p>
    <w:p w14:paraId="4EB53338" w14:textId="0122AFEC" w:rsidR="001376AC" w:rsidRDefault="001376AC" w:rsidP="001376AC">
      <w:pPr>
        <w:rPr>
          <w:bCs/>
        </w:rPr>
      </w:pPr>
      <w:r w:rsidRPr="001376AC">
        <w:rPr>
          <w:bCs/>
        </w:rPr>
        <w:t>Regarding the FDRA fields, the way the corresponding bit-widths are derived is according to the following tables:</w:t>
      </w:r>
    </w:p>
    <w:p w14:paraId="11CB1637" w14:textId="77777777" w:rsidR="00A532EC" w:rsidRPr="001376AC" w:rsidRDefault="00A532EC" w:rsidP="001376AC">
      <w:pPr>
        <w:rPr>
          <w:bCs/>
        </w:rPr>
      </w:pPr>
    </w:p>
    <w:p w14:paraId="187AD658" w14:textId="722590A0" w:rsidR="001376AC" w:rsidRPr="001376AC" w:rsidRDefault="001376AC" w:rsidP="001376AC">
      <w:pPr>
        <w:jc w:val="center"/>
        <w:rPr>
          <w:bCs/>
        </w:rPr>
      </w:pPr>
      <w:r w:rsidRPr="001376AC">
        <w:rPr>
          <w:rFonts w:hint="eastAsia"/>
          <w:bCs/>
        </w:rPr>
        <w:lastRenderedPageBreak/>
        <w:t xml:space="preserve">Table </w:t>
      </w:r>
      <w:r w:rsidRPr="001376AC">
        <w:rPr>
          <w:bCs/>
        </w:rPr>
        <w:t xml:space="preserve">A3: </w:t>
      </w:r>
      <w:r w:rsidRPr="001376AC">
        <w:rPr>
          <w:rFonts w:hint="eastAsia"/>
          <w:bCs/>
        </w:rPr>
        <w:t>Bit-width of FD RA type 0 under Configuration 2 in different system bandwidths @ 15 kHz SCS</w:t>
      </w:r>
    </w:p>
    <w:tbl>
      <w:tblPr>
        <w:tblW w:w="0" w:type="dxa"/>
        <w:jc w:val="center"/>
        <w:tblCellMar>
          <w:left w:w="0" w:type="dxa"/>
          <w:right w:w="0" w:type="dxa"/>
        </w:tblCellMar>
        <w:tblLook w:val="04A0" w:firstRow="1" w:lastRow="0" w:firstColumn="1" w:lastColumn="0" w:noHBand="0" w:noVBand="1"/>
      </w:tblPr>
      <w:tblGrid>
        <w:gridCol w:w="2250"/>
        <w:gridCol w:w="866"/>
        <w:gridCol w:w="873"/>
        <w:gridCol w:w="840"/>
        <w:gridCol w:w="849"/>
      </w:tblGrid>
      <w:tr w:rsidR="001376AC" w14:paraId="4F015D35" w14:textId="77777777" w:rsidTr="00A279A2">
        <w:trPr>
          <w:trHeight w:val="369"/>
          <w:jc w:val="center"/>
        </w:trPr>
        <w:tc>
          <w:tcPr>
            <w:tcW w:w="2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7DB022" w14:textId="77777777" w:rsidR="001376AC" w:rsidRDefault="001376AC" w:rsidP="00A279A2">
            <w:pPr>
              <w:jc w:val="center"/>
              <w:textAlignment w:val="center"/>
              <w:rPr>
                <w:rFonts w:ascii="SimSun" w:hAnsi="SimSun"/>
                <w:sz w:val="20"/>
                <w:szCs w:val="20"/>
                <w:lang w:eastAsia="zh-CN"/>
              </w:rPr>
            </w:pPr>
            <w:r>
              <w:rPr>
                <w:rFonts w:hint="eastAsia"/>
                <w:sz w:val="20"/>
                <w:szCs w:val="20"/>
                <w:lang w:eastAsia="zh-CN"/>
              </w:rPr>
              <w:t>System bandwidth</w:t>
            </w:r>
          </w:p>
        </w:tc>
        <w:tc>
          <w:tcPr>
            <w:tcW w:w="8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DACABD" w14:textId="77777777" w:rsidR="001376AC" w:rsidRDefault="001376AC" w:rsidP="00A279A2">
            <w:pPr>
              <w:jc w:val="center"/>
              <w:textAlignment w:val="center"/>
              <w:rPr>
                <w:sz w:val="20"/>
                <w:szCs w:val="20"/>
                <w:lang w:eastAsia="zh-CN"/>
              </w:rPr>
            </w:pPr>
            <w:r>
              <w:rPr>
                <w:rFonts w:hint="eastAsia"/>
                <w:sz w:val="20"/>
                <w:szCs w:val="20"/>
                <w:lang w:eastAsia="zh-CN"/>
              </w:rPr>
              <w:t>5MHz</w:t>
            </w:r>
          </w:p>
        </w:tc>
        <w:tc>
          <w:tcPr>
            <w:tcW w:w="8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A08BF3" w14:textId="77777777" w:rsidR="001376AC" w:rsidRDefault="001376AC" w:rsidP="00A279A2">
            <w:pPr>
              <w:jc w:val="center"/>
              <w:textAlignment w:val="center"/>
              <w:rPr>
                <w:sz w:val="20"/>
                <w:szCs w:val="20"/>
                <w:lang w:eastAsia="zh-CN"/>
              </w:rPr>
            </w:pPr>
            <w:r>
              <w:rPr>
                <w:rFonts w:hint="eastAsia"/>
                <w:sz w:val="20"/>
                <w:szCs w:val="20"/>
                <w:lang w:eastAsia="zh-CN"/>
              </w:rPr>
              <w:t>10MHz</w:t>
            </w:r>
          </w:p>
        </w:tc>
        <w:tc>
          <w:tcPr>
            <w:tcW w:w="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5DA92" w14:textId="77777777" w:rsidR="001376AC" w:rsidRDefault="001376AC" w:rsidP="00A279A2">
            <w:pPr>
              <w:jc w:val="center"/>
              <w:textAlignment w:val="center"/>
              <w:rPr>
                <w:sz w:val="20"/>
                <w:szCs w:val="20"/>
                <w:lang w:eastAsia="zh-CN"/>
              </w:rPr>
            </w:pPr>
            <w:r>
              <w:rPr>
                <w:rFonts w:hint="eastAsia"/>
                <w:sz w:val="20"/>
                <w:szCs w:val="20"/>
                <w:lang w:eastAsia="zh-CN"/>
              </w:rPr>
              <w:t>15MHz</w:t>
            </w:r>
          </w:p>
        </w:tc>
        <w:tc>
          <w:tcPr>
            <w:tcW w:w="8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3EDF17" w14:textId="77777777" w:rsidR="001376AC" w:rsidRDefault="001376AC" w:rsidP="00A279A2">
            <w:pPr>
              <w:jc w:val="center"/>
              <w:textAlignment w:val="center"/>
              <w:rPr>
                <w:sz w:val="20"/>
                <w:szCs w:val="20"/>
                <w:lang w:eastAsia="zh-CN"/>
              </w:rPr>
            </w:pPr>
            <w:r>
              <w:rPr>
                <w:rFonts w:hint="eastAsia"/>
                <w:sz w:val="20"/>
                <w:szCs w:val="20"/>
                <w:lang w:eastAsia="zh-CN"/>
              </w:rPr>
              <w:t>20MHz</w:t>
            </w:r>
          </w:p>
        </w:tc>
      </w:tr>
      <w:tr w:rsidR="001376AC" w14:paraId="16E29D52" w14:textId="77777777" w:rsidTr="00A279A2">
        <w:trPr>
          <w:trHeight w:hRule="exact" w:val="340"/>
          <w:jc w:val="center"/>
        </w:trPr>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618AA8" w14:textId="77777777" w:rsidR="001376AC" w:rsidRDefault="001376AC" w:rsidP="00A279A2">
            <w:pPr>
              <w:jc w:val="center"/>
              <w:textAlignment w:val="center"/>
              <w:rPr>
                <w:sz w:val="20"/>
                <w:szCs w:val="20"/>
                <w:lang w:eastAsia="zh-CN"/>
              </w:rPr>
            </w:pPr>
            <w:r>
              <w:rPr>
                <w:rFonts w:hint="eastAsia"/>
                <w:sz w:val="20"/>
                <w:szCs w:val="20"/>
                <w:lang w:eastAsia="zh-CN"/>
              </w:rPr>
              <w:t>RBG size</w:t>
            </w:r>
          </w:p>
        </w:tc>
        <w:tc>
          <w:tcPr>
            <w:tcW w:w="866" w:type="dxa"/>
            <w:tcBorders>
              <w:top w:val="nil"/>
              <w:left w:val="nil"/>
              <w:bottom w:val="single" w:sz="8" w:space="0" w:color="auto"/>
              <w:right w:val="single" w:sz="8" w:space="0" w:color="auto"/>
            </w:tcBorders>
            <w:tcMar>
              <w:top w:w="0" w:type="dxa"/>
              <w:left w:w="108" w:type="dxa"/>
              <w:bottom w:w="0" w:type="dxa"/>
              <w:right w:w="108" w:type="dxa"/>
            </w:tcMar>
            <w:hideMark/>
          </w:tcPr>
          <w:p w14:paraId="7310FEAF" w14:textId="77777777" w:rsidR="001376AC" w:rsidRDefault="001376AC" w:rsidP="00A279A2">
            <w:pPr>
              <w:jc w:val="center"/>
              <w:textAlignment w:val="center"/>
              <w:rPr>
                <w:sz w:val="20"/>
                <w:szCs w:val="20"/>
                <w:lang w:eastAsia="zh-CN"/>
              </w:rPr>
            </w:pPr>
            <w:r>
              <w:rPr>
                <w:rFonts w:hint="eastAsia"/>
                <w:sz w:val="20"/>
                <w:szCs w:val="20"/>
                <w:lang w:eastAsia="zh-CN"/>
              </w:rPr>
              <w:t>4</w:t>
            </w:r>
          </w:p>
        </w:tc>
        <w:tc>
          <w:tcPr>
            <w:tcW w:w="873" w:type="dxa"/>
            <w:tcBorders>
              <w:top w:val="nil"/>
              <w:left w:val="nil"/>
              <w:bottom w:val="single" w:sz="8" w:space="0" w:color="auto"/>
              <w:right w:val="single" w:sz="8" w:space="0" w:color="auto"/>
            </w:tcBorders>
            <w:tcMar>
              <w:top w:w="0" w:type="dxa"/>
              <w:left w:w="108" w:type="dxa"/>
              <w:bottom w:w="0" w:type="dxa"/>
              <w:right w:w="108" w:type="dxa"/>
            </w:tcMar>
            <w:hideMark/>
          </w:tcPr>
          <w:p w14:paraId="6E076D7E" w14:textId="77777777" w:rsidR="001376AC" w:rsidRDefault="001376AC" w:rsidP="00A279A2">
            <w:pPr>
              <w:jc w:val="center"/>
              <w:textAlignment w:val="center"/>
              <w:rPr>
                <w:sz w:val="20"/>
                <w:szCs w:val="20"/>
                <w:lang w:eastAsia="zh-CN"/>
              </w:rPr>
            </w:pPr>
            <w:r>
              <w:rPr>
                <w:rFonts w:hint="eastAsia"/>
                <w:sz w:val="20"/>
                <w:szCs w:val="20"/>
                <w:lang w:eastAsia="zh-CN"/>
              </w:rPr>
              <w:t>8</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2E007D86" w14:textId="77777777" w:rsidR="001376AC" w:rsidRDefault="001376AC" w:rsidP="00A279A2">
            <w:pPr>
              <w:jc w:val="center"/>
              <w:textAlignment w:val="center"/>
              <w:rPr>
                <w:sz w:val="20"/>
                <w:szCs w:val="20"/>
                <w:lang w:eastAsia="zh-CN"/>
              </w:rPr>
            </w:pPr>
            <w:r>
              <w:rPr>
                <w:rFonts w:hint="eastAsia"/>
                <w:sz w:val="20"/>
                <w:szCs w:val="20"/>
                <w:lang w:eastAsia="zh-CN"/>
              </w:rPr>
              <w:t>16</w:t>
            </w:r>
          </w:p>
        </w:tc>
        <w:tc>
          <w:tcPr>
            <w:tcW w:w="849" w:type="dxa"/>
            <w:tcBorders>
              <w:top w:val="nil"/>
              <w:left w:val="nil"/>
              <w:bottom w:val="single" w:sz="8" w:space="0" w:color="auto"/>
              <w:right w:val="single" w:sz="8" w:space="0" w:color="auto"/>
            </w:tcBorders>
            <w:tcMar>
              <w:top w:w="0" w:type="dxa"/>
              <w:left w:w="108" w:type="dxa"/>
              <w:bottom w:w="0" w:type="dxa"/>
              <w:right w:w="108" w:type="dxa"/>
            </w:tcMar>
            <w:hideMark/>
          </w:tcPr>
          <w:p w14:paraId="63DC562B" w14:textId="77777777" w:rsidR="001376AC" w:rsidRDefault="001376AC" w:rsidP="00A279A2">
            <w:pPr>
              <w:jc w:val="center"/>
              <w:textAlignment w:val="center"/>
              <w:rPr>
                <w:sz w:val="20"/>
                <w:szCs w:val="20"/>
                <w:lang w:eastAsia="zh-CN"/>
              </w:rPr>
            </w:pPr>
            <w:r>
              <w:rPr>
                <w:rFonts w:hint="eastAsia"/>
                <w:sz w:val="20"/>
                <w:szCs w:val="20"/>
                <w:lang w:eastAsia="zh-CN"/>
              </w:rPr>
              <w:t>16</w:t>
            </w:r>
          </w:p>
        </w:tc>
      </w:tr>
      <w:tr w:rsidR="001376AC" w14:paraId="526B54B4" w14:textId="77777777" w:rsidTr="00A279A2">
        <w:trPr>
          <w:trHeight w:hRule="exact" w:val="340"/>
          <w:jc w:val="center"/>
        </w:trPr>
        <w:tc>
          <w:tcPr>
            <w:tcW w:w="2250"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0EBA0345" w14:textId="77777777" w:rsidR="001376AC" w:rsidRDefault="001376AC" w:rsidP="00A279A2">
            <w:pPr>
              <w:textAlignment w:val="center"/>
              <w:rPr>
                <w:sz w:val="20"/>
                <w:szCs w:val="20"/>
                <w:lang w:eastAsia="zh-CN"/>
              </w:rPr>
            </w:pPr>
            <w:r>
              <w:rPr>
                <w:rFonts w:hint="eastAsia"/>
                <w:sz w:val="20"/>
                <w:szCs w:val="20"/>
                <w:lang w:eastAsia="zh-CN"/>
              </w:rPr>
              <w:t>FD RA bit-width (bits)</w:t>
            </w:r>
          </w:p>
        </w:tc>
        <w:tc>
          <w:tcPr>
            <w:tcW w:w="866"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11C358D" w14:textId="77777777" w:rsidR="001376AC" w:rsidRDefault="001376AC" w:rsidP="00A279A2">
            <w:pPr>
              <w:jc w:val="center"/>
              <w:textAlignment w:val="center"/>
              <w:rPr>
                <w:sz w:val="20"/>
                <w:szCs w:val="20"/>
                <w:lang w:eastAsia="zh-CN"/>
              </w:rPr>
            </w:pPr>
            <w:r>
              <w:rPr>
                <w:rFonts w:hint="eastAsia"/>
                <w:sz w:val="20"/>
                <w:szCs w:val="20"/>
                <w:lang w:eastAsia="zh-CN"/>
              </w:rPr>
              <w:t>7</w:t>
            </w:r>
          </w:p>
        </w:tc>
        <w:tc>
          <w:tcPr>
            <w:tcW w:w="873"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23F20A4" w14:textId="77777777" w:rsidR="001376AC" w:rsidRDefault="001376AC" w:rsidP="00A279A2">
            <w:pPr>
              <w:jc w:val="center"/>
              <w:textAlignment w:val="center"/>
              <w:rPr>
                <w:sz w:val="20"/>
                <w:szCs w:val="20"/>
                <w:lang w:eastAsia="zh-CN"/>
              </w:rPr>
            </w:pPr>
            <w:r>
              <w:rPr>
                <w:rFonts w:hint="eastAsia"/>
                <w:sz w:val="20"/>
                <w:szCs w:val="20"/>
                <w:lang w:eastAsia="zh-CN"/>
              </w:rPr>
              <w:t>7</w:t>
            </w:r>
          </w:p>
        </w:tc>
        <w:tc>
          <w:tcPr>
            <w:tcW w:w="840"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AD3F2D1" w14:textId="77777777" w:rsidR="001376AC" w:rsidRDefault="001376AC" w:rsidP="00A279A2">
            <w:pPr>
              <w:jc w:val="center"/>
              <w:textAlignment w:val="center"/>
              <w:rPr>
                <w:sz w:val="20"/>
                <w:szCs w:val="20"/>
                <w:lang w:eastAsia="zh-CN"/>
              </w:rPr>
            </w:pPr>
            <w:r>
              <w:rPr>
                <w:rFonts w:hint="eastAsia"/>
                <w:sz w:val="20"/>
                <w:szCs w:val="20"/>
                <w:lang w:eastAsia="zh-CN"/>
              </w:rPr>
              <w:t>5</w:t>
            </w:r>
          </w:p>
        </w:tc>
        <w:tc>
          <w:tcPr>
            <w:tcW w:w="849"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0172175" w14:textId="77777777" w:rsidR="001376AC" w:rsidRDefault="001376AC" w:rsidP="00A279A2">
            <w:pPr>
              <w:jc w:val="center"/>
              <w:textAlignment w:val="center"/>
              <w:rPr>
                <w:sz w:val="20"/>
                <w:szCs w:val="20"/>
                <w:lang w:eastAsia="zh-CN"/>
              </w:rPr>
            </w:pPr>
            <w:r>
              <w:rPr>
                <w:rFonts w:hint="eastAsia"/>
                <w:sz w:val="20"/>
                <w:szCs w:val="20"/>
                <w:lang w:eastAsia="zh-CN"/>
              </w:rPr>
              <w:t>7</w:t>
            </w:r>
          </w:p>
        </w:tc>
      </w:tr>
    </w:tbl>
    <w:p w14:paraId="7A9D5700" w14:textId="77777777" w:rsidR="001376AC" w:rsidRDefault="001376AC" w:rsidP="001376AC">
      <w:pPr>
        <w:rPr>
          <w:rFonts w:ascii="Calibri" w:hAnsi="Calibri" w:cs="Calibri"/>
          <w:color w:val="1F497D"/>
        </w:rPr>
      </w:pPr>
    </w:p>
    <w:p w14:paraId="011FA47F" w14:textId="55CE5AAB" w:rsidR="001376AC" w:rsidRPr="001376AC" w:rsidRDefault="001376AC" w:rsidP="001376AC">
      <w:pPr>
        <w:jc w:val="center"/>
        <w:rPr>
          <w:bCs/>
        </w:rPr>
      </w:pPr>
      <w:r w:rsidRPr="001376AC">
        <w:rPr>
          <w:rFonts w:hint="eastAsia"/>
          <w:bCs/>
        </w:rPr>
        <w:t>Table</w:t>
      </w:r>
      <w:r>
        <w:rPr>
          <w:bCs/>
        </w:rPr>
        <w:t xml:space="preserve"> A4:</w:t>
      </w:r>
      <w:r w:rsidRPr="001376AC">
        <w:rPr>
          <w:rFonts w:hint="eastAsia"/>
          <w:bCs/>
        </w:rPr>
        <w:t xml:space="preserve"> Bit-width of FD RA (modified) type 1 in different system bandwidths @ 15 kHz SCS</w:t>
      </w:r>
    </w:p>
    <w:tbl>
      <w:tblPr>
        <w:tblW w:w="0" w:type="dxa"/>
        <w:jc w:val="center"/>
        <w:tblCellMar>
          <w:left w:w="0" w:type="dxa"/>
          <w:right w:w="0" w:type="dxa"/>
        </w:tblCellMar>
        <w:tblLook w:val="04A0" w:firstRow="1" w:lastRow="0" w:firstColumn="1" w:lastColumn="0" w:noHBand="0" w:noVBand="1"/>
      </w:tblPr>
      <w:tblGrid>
        <w:gridCol w:w="2340"/>
        <w:gridCol w:w="1046"/>
        <w:gridCol w:w="873"/>
        <w:gridCol w:w="840"/>
        <w:gridCol w:w="849"/>
      </w:tblGrid>
      <w:tr w:rsidR="001376AC" w14:paraId="67199546" w14:textId="77777777" w:rsidTr="00A279A2">
        <w:trPr>
          <w:trHeight w:val="369"/>
          <w:jc w:val="center"/>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65B9A" w14:textId="77777777" w:rsidR="001376AC" w:rsidRDefault="001376AC" w:rsidP="00A279A2">
            <w:pPr>
              <w:jc w:val="center"/>
              <w:textAlignment w:val="center"/>
              <w:rPr>
                <w:rFonts w:ascii="SimSun" w:hAnsi="SimSun"/>
                <w:sz w:val="20"/>
                <w:szCs w:val="20"/>
                <w:lang w:eastAsia="zh-CN"/>
              </w:rPr>
            </w:pPr>
            <w:r>
              <w:rPr>
                <w:rFonts w:hint="eastAsia"/>
                <w:sz w:val="20"/>
                <w:szCs w:val="20"/>
                <w:lang w:eastAsia="zh-CN"/>
              </w:rPr>
              <w:t>System bandwidth</w:t>
            </w:r>
          </w:p>
        </w:tc>
        <w:tc>
          <w:tcPr>
            <w:tcW w:w="10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4F704" w14:textId="77777777" w:rsidR="001376AC" w:rsidRDefault="001376AC" w:rsidP="00A279A2">
            <w:pPr>
              <w:jc w:val="center"/>
              <w:textAlignment w:val="center"/>
              <w:rPr>
                <w:sz w:val="20"/>
                <w:szCs w:val="20"/>
                <w:lang w:eastAsia="zh-CN"/>
              </w:rPr>
            </w:pPr>
            <w:r>
              <w:rPr>
                <w:rFonts w:hint="eastAsia"/>
                <w:sz w:val="20"/>
                <w:szCs w:val="20"/>
                <w:lang w:eastAsia="zh-CN"/>
              </w:rPr>
              <w:t>5MHz</w:t>
            </w:r>
          </w:p>
        </w:tc>
        <w:tc>
          <w:tcPr>
            <w:tcW w:w="8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25321C" w14:textId="77777777" w:rsidR="001376AC" w:rsidRDefault="001376AC" w:rsidP="00A279A2">
            <w:pPr>
              <w:jc w:val="center"/>
              <w:textAlignment w:val="center"/>
              <w:rPr>
                <w:sz w:val="20"/>
                <w:szCs w:val="20"/>
                <w:lang w:eastAsia="zh-CN"/>
              </w:rPr>
            </w:pPr>
            <w:r>
              <w:rPr>
                <w:rFonts w:hint="eastAsia"/>
                <w:sz w:val="20"/>
                <w:szCs w:val="20"/>
                <w:lang w:eastAsia="zh-CN"/>
              </w:rPr>
              <w:t>10MHz</w:t>
            </w:r>
          </w:p>
        </w:tc>
        <w:tc>
          <w:tcPr>
            <w:tcW w:w="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005E52" w14:textId="77777777" w:rsidR="001376AC" w:rsidRDefault="001376AC" w:rsidP="00A279A2">
            <w:pPr>
              <w:jc w:val="center"/>
              <w:textAlignment w:val="center"/>
              <w:rPr>
                <w:sz w:val="20"/>
                <w:szCs w:val="20"/>
                <w:lang w:eastAsia="zh-CN"/>
              </w:rPr>
            </w:pPr>
            <w:r>
              <w:rPr>
                <w:rFonts w:hint="eastAsia"/>
                <w:sz w:val="20"/>
                <w:szCs w:val="20"/>
                <w:lang w:eastAsia="zh-CN"/>
              </w:rPr>
              <w:t>15MHz</w:t>
            </w:r>
          </w:p>
        </w:tc>
        <w:tc>
          <w:tcPr>
            <w:tcW w:w="8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F5D42" w14:textId="77777777" w:rsidR="001376AC" w:rsidRDefault="001376AC" w:rsidP="00A279A2">
            <w:pPr>
              <w:jc w:val="center"/>
              <w:textAlignment w:val="center"/>
              <w:rPr>
                <w:sz w:val="20"/>
                <w:szCs w:val="20"/>
                <w:lang w:eastAsia="zh-CN"/>
              </w:rPr>
            </w:pPr>
            <w:r>
              <w:rPr>
                <w:rFonts w:hint="eastAsia"/>
                <w:sz w:val="20"/>
                <w:szCs w:val="20"/>
                <w:lang w:eastAsia="zh-CN"/>
              </w:rPr>
              <w:t>20MHz</w:t>
            </w:r>
          </w:p>
        </w:tc>
      </w:tr>
      <w:tr w:rsidR="001376AC" w14:paraId="4A5B4A5B" w14:textId="77777777" w:rsidTr="00A279A2">
        <w:trPr>
          <w:trHeight w:hRule="exact" w:val="34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8098A3" w14:textId="77777777" w:rsidR="001376AC" w:rsidRDefault="001376AC" w:rsidP="00A279A2">
            <w:pPr>
              <w:jc w:val="center"/>
              <w:textAlignment w:val="center"/>
              <w:rPr>
                <w:i/>
                <w:iCs/>
                <w:sz w:val="20"/>
                <w:szCs w:val="20"/>
                <w:lang w:eastAsia="zh-CN"/>
              </w:rPr>
            </w:pPr>
            <w:r>
              <w:rPr>
                <w:rFonts w:hint="eastAsia"/>
                <w:i/>
                <w:iCs/>
                <w:sz w:val="20"/>
                <w:szCs w:val="20"/>
                <w:lang w:eastAsia="zh-CN"/>
              </w:rPr>
              <w:t>K</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C88DE" w14:textId="77777777" w:rsidR="001376AC" w:rsidRDefault="001376AC" w:rsidP="00A279A2">
            <w:pPr>
              <w:jc w:val="center"/>
              <w:textAlignment w:val="center"/>
              <w:rPr>
                <w:sz w:val="20"/>
                <w:szCs w:val="20"/>
                <w:lang w:eastAsia="zh-CN"/>
              </w:rPr>
            </w:pPr>
            <w:r>
              <w:rPr>
                <w:rFonts w:hint="eastAsia"/>
                <w:sz w:val="20"/>
                <w:szCs w:val="20"/>
                <w:lang w:eastAsia="zh-CN"/>
              </w:rPr>
              <w:t>1</w:t>
            </w:r>
          </w:p>
        </w:tc>
        <w:tc>
          <w:tcPr>
            <w:tcW w:w="8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CB9CD1" w14:textId="77777777" w:rsidR="001376AC" w:rsidRDefault="001376AC" w:rsidP="00A279A2">
            <w:pPr>
              <w:jc w:val="center"/>
              <w:textAlignment w:val="center"/>
              <w:rPr>
                <w:sz w:val="20"/>
                <w:szCs w:val="20"/>
                <w:lang w:eastAsia="zh-CN"/>
              </w:rPr>
            </w:pPr>
            <w:r>
              <w:rPr>
                <w:rFonts w:hint="eastAsia"/>
                <w:sz w:val="20"/>
                <w:szCs w:val="20"/>
                <w:lang w:eastAsia="zh-CN"/>
              </w:rPr>
              <w:t>1</w:t>
            </w:r>
          </w:p>
        </w:tc>
        <w:tc>
          <w:tcPr>
            <w:tcW w:w="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4BD49E" w14:textId="77777777" w:rsidR="001376AC" w:rsidRDefault="001376AC" w:rsidP="00A279A2">
            <w:pPr>
              <w:jc w:val="center"/>
              <w:textAlignment w:val="center"/>
              <w:rPr>
                <w:sz w:val="20"/>
                <w:szCs w:val="20"/>
                <w:lang w:eastAsia="zh-CN"/>
              </w:rPr>
            </w:pPr>
            <w:r>
              <w:rPr>
                <w:rFonts w:hint="eastAsia"/>
                <w:sz w:val="20"/>
                <w:szCs w:val="20"/>
                <w:lang w:eastAsia="zh-CN"/>
              </w:rPr>
              <w:t>1</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8914E" w14:textId="77777777" w:rsidR="001376AC" w:rsidRDefault="001376AC" w:rsidP="00A279A2">
            <w:pPr>
              <w:jc w:val="center"/>
              <w:textAlignment w:val="center"/>
              <w:rPr>
                <w:sz w:val="20"/>
                <w:szCs w:val="20"/>
                <w:lang w:eastAsia="zh-CN"/>
              </w:rPr>
            </w:pPr>
            <w:r>
              <w:rPr>
                <w:rFonts w:hint="eastAsia"/>
                <w:sz w:val="20"/>
                <w:szCs w:val="20"/>
                <w:lang w:eastAsia="zh-CN"/>
              </w:rPr>
              <w:t>1</w:t>
            </w:r>
          </w:p>
        </w:tc>
      </w:tr>
      <w:tr w:rsidR="001376AC" w14:paraId="26B4030E" w14:textId="77777777" w:rsidTr="00A279A2">
        <w:trPr>
          <w:trHeight w:hRule="exact" w:val="340"/>
          <w:jc w:val="center"/>
        </w:trPr>
        <w:tc>
          <w:tcPr>
            <w:tcW w:w="2340"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2B4069EA" w14:textId="77777777" w:rsidR="001376AC" w:rsidRDefault="001376AC" w:rsidP="00A279A2">
            <w:pPr>
              <w:textAlignment w:val="center"/>
              <w:rPr>
                <w:sz w:val="20"/>
                <w:szCs w:val="20"/>
                <w:lang w:eastAsia="zh-CN"/>
              </w:rPr>
            </w:pPr>
            <w:r>
              <w:rPr>
                <w:rFonts w:hint="eastAsia"/>
                <w:sz w:val="20"/>
                <w:szCs w:val="20"/>
                <w:lang w:eastAsia="zh-CN"/>
              </w:rPr>
              <w:t>FD RA bit-width (bits)</w:t>
            </w:r>
          </w:p>
        </w:tc>
        <w:tc>
          <w:tcPr>
            <w:tcW w:w="1046" w:type="dxa"/>
            <w:tcBorders>
              <w:top w:val="nil"/>
              <w:left w:val="nil"/>
              <w:bottom w:val="single" w:sz="8" w:space="0" w:color="auto"/>
              <w:right w:val="single" w:sz="8" w:space="0" w:color="auto"/>
            </w:tcBorders>
            <w:shd w:val="clear" w:color="auto" w:fill="F7CAAC"/>
            <w:tcMar>
              <w:top w:w="0" w:type="dxa"/>
              <w:left w:w="108" w:type="dxa"/>
              <w:bottom w:w="0" w:type="dxa"/>
              <w:right w:w="108" w:type="dxa"/>
            </w:tcMar>
            <w:vAlign w:val="center"/>
            <w:hideMark/>
          </w:tcPr>
          <w:p w14:paraId="612BFC37" w14:textId="77777777" w:rsidR="001376AC" w:rsidRDefault="001376AC" w:rsidP="00A279A2">
            <w:pPr>
              <w:jc w:val="center"/>
              <w:textAlignment w:val="center"/>
              <w:rPr>
                <w:sz w:val="20"/>
                <w:szCs w:val="20"/>
                <w:lang w:eastAsia="zh-CN"/>
              </w:rPr>
            </w:pPr>
            <w:r>
              <w:rPr>
                <w:rFonts w:hint="eastAsia"/>
                <w:sz w:val="20"/>
                <w:szCs w:val="20"/>
                <w:lang w:eastAsia="zh-CN"/>
              </w:rPr>
              <w:t>9</w:t>
            </w:r>
          </w:p>
        </w:tc>
        <w:tc>
          <w:tcPr>
            <w:tcW w:w="873" w:type="dxa"/>
            <w:tcBorders>
              <w:top w:val="nil"/>
              <w:left w:val="nil"/>
              <w:bottom w:val="single" w:sz="8" w:space="0" w:color="auto"/>
              <w:right w:val="single" w:sz="8" w:space="0" w:color="auto"/>
            </w:tcBorders>
            <w:shd w:val="clear" w:color="auto" w:fill="F7CAAC"/>
            <w:tcMar>
              <w:top w:w="0" w:type="dxa"/>
              <w:left w:w="108" w:type="dxa"/>
              <w:bottom w:w="0" w:type="dxa"/>
              <w:right w:w="108" w:type="dxa"/>
            </w:tcMar>
            <w:vAlign w:val="center"/>
            <w:hideMark/>
          </w:tcPr>
          <w:p w14:paraId="6F77AB62" w14:textId="77777777" w:rsidR="001376AC" w:rsidRDefault="001376AC" w:rsidP="00A279A2">
            <w:pPr>
              <w:jc w:val="center"/>
              <w:textAlignment w:val="center"/>
              <w:rPr>
                <w:sz w:val="20"/>
                <w:szCs w:val="20"/>
                <w:lang w:eastAsia="zh-CN"/>
              </w:rPr>
            </w:pPr>
            <w:r>
              <w:rPr>
                <w:rFonts w:hint="eastAsia"/>
                <w:sz w:val="20"/>
                <w:szCs w:val="20"/>
                <w:lang w:eastAsia="zh-CN"/>
              </w:rPr>
              <w:t>11</w:t>
            </w:r>
          </w:p>
        </w:tc>
        <w:tc>
          <w:tcPr>
            <w:tcW w:w="840" w:type="dxa"/>
            <w:tcBorders>
              <w:top w:val="nil"/>
              <w:left w:val="nil"/>
              <w:bottom w:val="single" w:sz="8" w:space="0" w:color="auto"/>
              <w:right w:val="single" w:sz="8" w:space="0" w:color="auto"/>
            </w:tcBorders>
            <w:shd w:val="clear" w:color="auto" w:fill="F7CAAC"/>
            <w:tcMar>
              <w:top w:w="0" w:type="dxa"/>
              <w:left w:w="108" w:type="dxa"/>
              <w:bottom w:w="0" w:type="dxa"/>
              <w:right w:w="108" w:type="dxa"/>
            </w:tcMar>
            <w:vAlign w:val="center"/>
            <w:hideMark/>
          </w:tcPr>
          <w:p w14:paraId="5CF6D3E6" w14:textId="77777777" w:rsidR="001376AC" w:rsidRDefault="001376AC" w:rsidP="00A279A2">
            <w:pPr>
              <w:jc w:val="center"/>
              <w:textAlignment w:val="center"/>
              <w:rPr>
                <w:sz w:val="20"/>
                <w:szCs w:val="20"/>
                <w:lang w:eastAsia="zh-CN"/>
              </w:rPr>
            </w:pPr>
            <w:r>
              <w:rPr>
                <w:rFonts w:hint="eastAsia"/>
                <w:sz w:val="20"/>
                <w:szCs w:val="20"/>
                <w:lang w:eastAsia="zh-CN"/>
              </w:rPr>
              <w:t>12</w:t>
            </w:r>
          </w:p>
        </w:tc>
        <w:tc>
          <w:tcPr>
            <w:tcW w:w="849" w:type="dxa"/>
            <w:tcBorders>
              <w:top w:val="nil"/>
              <w:left w:val="nil"/>
              <w:bottom w:val="single" w:sz="8" w:space="0" w:color="auto"/>
              <w:right w:val="single" w:sz="8" w:space="0" w:color="auto"/>
            </w:tcBorders>
            <w:shd w:val="clear" w:color="auto" w:fill="F7CAAC"/>
            <w:tcMar>
              <w:top w:w="0" w:type="dxa"/>
              <w:left w:w="108" w:type="dxa"/>
              <w:bottom w:w="0" w:type="dxa"/>
              <w:right w:w="108" w:type="dxa"/>
            </w:tcMar>
            <w:vAlign w:val="center"/>
            <w:hideMark/>
          </w:tcPr>
          <w:p w14:paraId="042BFDCB" w14:textId="77777777" w:rsidR="001376AC" w:rsidRDefault="001376AC" w:rsidP="00A279A2">
            <w:pPr>
              <w:jc w:val="center"/>
              <w:textAlignment w:val="center"/>
              <w:rPr>
                <w:sz w:val="20"/>
                <w:szCs w:val="20"/>
                <w:lang w:eastAsia="zh-CN"/>
              </w:rPr>
            </w:pPr>
            <w:r>
              <w:rPr>
                <w:rFonts w:hint="eastAsia"/>
                <w:sz w:val="20"/>
                <w:szCs w:val="20"/>
                <w:lang w:eastAsia="zh-CN"/>
              </w:rPr>
              <w:t>13</w:t>
            </w:r>
          </w:p>
        </w:tc>
      </w:tr>
      <w:tr w:rsidR="001376AC" w14:paraId="3F1B5B28" w14:textId="77777777" w:rsidTr="00A279A2">
        <w:trPr>
          <w:trHeight w:hRule="exact" w:val="340"/>
          <w:jc w:val="center"/>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5ED4D" w14:textId="77777777" w:rsidR="001376AC" w:rsidRDefault="001376AC" w:rsidP="00A279A2">
            <w:pPr>
              <w:jc w:val="center"/>
              <w:textAlignment w:val="center"/>
              <w:rPr>
                <w:i/>
                <w:iCs/>
                <w:sz w:val="20"/>
                <w:szCs w:val="20"/>
                <w:lang w:eastAsia="zh-CN"/>
              </w:rPr>
            </w:pPr>
            <w:r>
              <w:rPr>
                <w:rFonts w:hint="eastAsia"/>
                <w:i/>
                <w:iCs/>
                <w:sz w:val="20"/>
                <w:szCs w:val="20"/>
                <w:lang w:eastAsia="zh-CN"/>
              </w:rPr>
              <w:t>K</w:t>
            </w:r>
          </w:p>
        </w:tc>
        <w:tc>
          <w:tcPr>
            <w:tcW w:w="1046" w:type="dxa"/>
            <w:tcBorders>
              <w:top w:val="nil"/>
              <w:left w:val="nil"/>
              <w:bottom w:val="single" w:sz="8" w:space="0" w:color="auto"/>
              <w:right w:val="single" w:sz="8" w:space="0" w:color="auto"/>
            </w:tcBorders>
            <w:tcMar>
              <w:top w:w="0" w:type="dxa"/>
              <w:left w:w="108" w:type="dxa"/>
              <w:bottom w:w="0" w:type="dxa"/>
              <w:right w:w="108" w:type="dxa"/>
            </w:tcMar>
            <w:hideMark/>
          </w:tcPr>
          <w:p w14:paraId="29CD8C2C" w14:textId="77777777" w:rsidR="001376AC" w:rsidRDefault="001376AC" w:rsidP="00A279A2">
            <w:pPr>
              <w:jc w:val="center"/>
              <w:textAlignment w:val="center"/>
              <w:rPr>
                <w:sz w:val="20"/>
                <w:szCs w:val="20"/>
                <w:lang w:eastAsia="zh-CN"/>
              </w:rPr>
            </w:pPr>
            <w:r>
              <w:rPr>
                <w:rFonts w:hint="eastAsia"/>
                <w:sz w:val="20"/>
                <w:szCs w:val="20"/>
                <w:lang w:eastAsia="zh-CN"/>
              </w:rPr>
              <w:t>4</w:t>
            </w:r>
          </w:p>
        </w:tc>
        <w:tc>
          <w:tcPr>
            <w:tcW w:w="873" w:type="dxa"/>
            <w:tcBorders>
              <w:top w:val="nil"/>
              <w:left w:val="nil"/>
              <w:bottom w:val="single" w:sz="8" w:space="0" w:color="auto"/>
              <w:right w:val="single" w:sz="8" w:space="0" w:color="auto"/>
            </w:tcBorders>
            <w:tcMar>
              <w:top w:w="0" w:type="dxa"/>
              <w:left w:w="108" w:type="dxa"/>
              <w:bottom w:w="0" w:type="dxa"/>
              <w:right w:w="108" w:type="dxa"/>
            </w:tcMar>
            <w:hideMark/>
          </w:tcPr>
          <w:p w14:paraId="4D874EB9" w14:textId="77777777" w:rsidR="001376AC" w:rsidRDefault="001376AC" w:rsidP="00A279A2">
            <w:pPr>
              <w:jc w:val="center"/>
              <w:textAlignment w:val="center"/>
              <w:rPr>
                <w:sz w:val="20"/>
                <w:szCs w:val="20"/>
                <w:lang w:eastAsia="zh-CN"/>
              </w:rPr>
            </w:pPr>
            <w:r>
              <w:rPr>
                <w:rFonts w:hint="eastAsia"/>
                <w:sz w:val="20"/>
                <w:szCs w:val="20"/>
                <w:lang w:eastAsia="zh-CN"/>
              </w:rPr>
              <w:t>8</w:t>
            </w:r>
          </w:p>
        </w:tc>
        <w:tc>
          <w:tcPr>
            <w:tcW w:w="840" w:type="dxa"/>
            <w:tcBorders>
              <w:top w:val="nil"/>
              <w:left w:val="nil"/>
              <w:bottom w:val="single" w:sz="8" w:space="0" w:color="auto"/>
              <w:right w:val="single" w:sz="8" w:space="0" w:color="auto"/>
            </w:tcBorders>
            <w:tcMar>
              <w:top w:w="0" w:type="dxa"/>
              <w:left w:w="108" w:type="dxa"/>
              <w:bottom w:w="0" w:type="dxa"/>
              <w:right w:w="108" w:type="dxa"/>
            </w:tcMar>
            <w:hideMark/>
          </w:tcPr>
          <w:p w14:paraId="5AE3E7C5" w14:textId="77777777" w:rsidR="001376AC" w:rsidRDefault="001376AC" w:rsidP="00A279A2">
            <w:pPr>
              <w:jc w:val="center"/>
              <w:textAlignment w:val="center"/>
              <w:rPr>
                <w:sz w:val="20"/>
                <w:szCs w:val="20"/>
                <w:lang w:eastAsia="zh-CN"/>
              </w:rPr>
            </w:pPr>
            <w:r>
              <w:rPr>
                <w:rFonts w:hint="eastAsia"/>
                <w:sz w:val="20"/>
                <w:szCs w:val="20"/>
                <w:lang w:eastAsia="zh-CN"/>
              </w:rPr>
              <w:t>16</w:t>
            </w:r>
          </w:p>
        </w:tc>
        <w:tc>
          <w:tcPr>
            <w:tcW w:w="849" w:type="dxa"/>
            <w:tcBorders>
              <w:top w:val="nil"/>
              <w:left w:val="nil"/>
              <w:bottom w:val="single" w:sz="8" w:space="0" w:color="auto"/>
              <w:right w:val="single" w:sz="8" w:space="0" w:color="auto"/>
            </w:tcBorders>
            <w:tcMar>
              <w:top w:w="0" w:type="dxa"/>
              <w:left w:w="108" w:type="dxa"/>
              <w:bottom w:w="0" w:type="dxa"/>
              <w:right w:w="108" w:type="dxa"/>
            </w:tcMar>
            <w:hideMark/>
          </w:tcPr>
          <w:p w14:paraId="743F653A" w14:textId="77777777" w:rsidR="001376AC" w:rsidRDefault="001376AC" w:rsidP="00A279A2">
            <w:pPr>
              <w:jc w:val="center"/>
              <w:textAlignment w:val="center"/>
              <w:rPr>
                <w:sz w:val="20"/>
                <w:szCs w:val="20"/>
                <w:lang w:eastAsia="zh-CN"/>
              </w:rPr>
            </w:pPr>
            <w:r>
              <w:rPr>
                <w:rFonts w:hint="eastAsia"/>
                <w:sz w:val="20"/>
                <w:szCs w:val="20"/>
                <w:lang w:eastAsia="zh-CN"/>
              </w:rPr>
              <w:t>16</w:t>
            </w:r>
          </w:p>
        </w:tc>
      </w:tr>
      <w:tr w:rsidR="001376AC" w14:paraId="3F033269" w14:textId="77777777" w:rsidTr="00A279A2">
        <w:trPr>
          <w:trHeight w:hRule="exact" w:val="340"/>
          <w:jc w:val="center"/>
        </w:trPr>
        <w:tc>
          <w:tcPr>
            <w:tcW w:w="2340" w:type="dxa"/>
            <w:tcBorders>
              <w:top w:val="nil"/>
              <w:left w:val="single" w:sz="8" w:space="0" w:color="auto"/>
              <w:bottom w:val="single" w:sz="8" w:space="0" w:color="auto"/>
              <w:right w:val="single" w:sz="8" w:space="0" w:color="auto"/>
            </w:tcBorders>
            <w:shd w:val="clear" w:color="auto" w:fill="F7CAAC"/>
            <w:tcMar>
              <w:top w:w="0" w:type="dxa"/>
              <w:left w:w="108" w:type="dxa"/>
              <w:bottom w:w="0" w:type="dxa"/>
              <w:right w:w="108" w:type="dxa"/>
            </w:tcMar>
            <w:hideMark/>
          </w:tcPr>
          <w:p w14:paraId="1784D564" w14:textId="77777777" w:rsidR="001376AC" w:rsidRDefault="001376AC" w:rsidP="00A279A2">
            <w:pPr>
              <w:textAlignment w:val="center"/>
              <w:rPr>
                <w:sz w:val="20"/>
                <w:szCs w:val="20"/>
                <w:lang w:eastAsia="zh-CN"/>
              </w:rPr>
            </w:pPr>
            <w:r>
              <w:rPr>
                <w:rFonts w:hint="eastAsia"/>
                <w:sz w:val="20"/>
                <w:szCs w:val="20"/>
                <w:lang w:eastAsia="zh-CN"/>
              </w:rPr>
              <w:t>FD RA bit-width (bits)</w:t>
            </w:r>
          </w:p>
        </w:tc>
        <w:tc>
          <w:tcPr>
            <w:tcW w:w="1046"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DFB1838" w14:textId="77777777" w:rsidR="001376AC" w:rsidRDefault="001376AC" w:rsidP="00A279A2">
            <w:pPr>
              <w:jc w:val="center"/>
              <w:textAlignment w:val="center"/>
              <w:rPr>
                <w:sz w:val="20"/>
                <w:szCs w:val="20"/>
                <w:lang w:eastAsia="zh-CN"/>
              </w:rPr>
            </w:pPr>
            <w:r>
              <w:rPr>
                <w:rFonts w:hint="eastAsia"/>
                <w:sz w:val="20"/>
                <w:szCs w:val="20"/>
                <w:lang w:eastAsia="zh-CN"/>
              </w:rPr>
              <w:t>5</w:t>
            </w:r>
          </w:p>
        </w:tc>
        <w:tc>
          <w:tcPr>
            <w:tcW w:w="873"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4DD13B5" w14:textId="77777777" w:rsidR="001376AC" w:rsidRDefault="001376AC" w:rsidP="00A279A2">
            <w:pPr>
              <w:jc w:val="center"/>
              <w:textAlignment w:val="center"/>
              <w:rPr>
                <w:sz w:val="20"/>
                <w:szCs w:val="20"/>
                <w:lang w:eastAsia="zh-CN"/>
              </w:rPr>
            </w:pPr>
            <w:r>
              <w:rPr>
                <w:rFonts w:hint="eastAsia"/>
                <w:sz w:val="20"/>
                <w:szCs w:val="20"/>
                <w:lang w:eastAsia="zh-CN"/>
              </w:rPr>
              <w:t>5</w:t>
            </w:r>
          </w:p>
        </w:tc>
        <w:tc>
          <w:tcPr>
            <w:tcW w:w="840"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049C7CB" w14:textId="77777777" w:rsidR="001376AC" w:rsidRDefault="001376AC" w:rsidP="00A279A2">
            <w:pPr>
              <w:jc w:val="center"/>
              <w:textAlignment w:val="center"/>
              <w:rPr>
                <w:sz w:val="20"/>
                <w:szCs w:val="20"/>
                <w:lang w:eastAsia="zh-CN"/>
              </w:rPr>
            </w:pPr>
            <w:r>
              <w:rPr>
                <w:rFonts w:hint="eastAsia"/>
                <w:sz w:val="20"/>
                <w:szCs w:val="20"/>
                <w:lang w:eastAsia="zh-CN"/>
              </w:rPr>
              <w:t>4</w:t>
            </w:r>
          </w:p>
        </w:tc>
        <w:tc>
          <w:tcPr>
            <w:tcW w:w="849"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98283B3" w14:textId="77777777" w:rsidR="001376AC" w:rsidRDefault="001376AC" w:rsidP="00A279A2">
            <w:pPr>
              <w:jc w:val="center"/>
              <w:textAlignment w:val="center"/>
              <w:rPr>
                <w:sz w:val="20"/>
                <w:szCs w:val="20"/>
                <w:lang w:eastAsia="zh-CN"/>
              </w:rPr>
            </w:pPr>
            <w:r>
              <w:rPr>
                <w:rFonts w:hint="eastAsia"/>
                <w:sz w:val="20"/>
                <w:szCs w:val="20"/>
                <w:lang w:eastAsia="zh-CN"/>
              </w:rPr>
              <w:t>5</w:t>
            </w:r>
          </w:p>
        </w:tc>
      </w:tr>
    </w:tbl>
    <w:p w14:paraId="5509812E" w14:textId="77777777" w:rsidR="00627961" w:rsidRPr="00E8790A" w:rsidRDefault="00627961" w:rsidP="003C1970">
      <w:pPr>
        <w:pStyle w:val="Heading2"/>
      </w:pPr>
    </w:p>
    <w:sectPr w:rsidR="00627961" w:rsidRPr="00E8790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8EEC3" w14:textId="77777777" w:rsidR="00AF5269" w:rsidRDefault="00AF5269" w:rsidP="004C0876">
      <w:pPr>
        <w:spacing w:after="0"/>
      </w:pPr>
      <w:r>
        <w:separator/>
      </w:r>
    </w:p>
  </w:endnote>
  <w:endnote w:type="continuationSeparator" w:id="0">
    <w:p w14:paraId="38E865E7" w14:textId="77777777" w:rsidR="00AF5269" w:rsidRDefault="00AF5269"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1089"/>
      <w:docPartObj>
        <w:docPartGallery w:val="Page Numbers (Bottom of Page)"/>
        <w:docPartUnique/>
      </w:docPartObj>
    </w:sdtPr>
    <w:sdtEndPr>
      <w:rPr>
        <w:noProof/>
      </w:rPr>
    </w:sdtEndPr>
    <w:sdtContent>
      <w:p w14:paraId="7F52B66D" w14:textId="1F592CE6" w:rsidR="00756641" w:rsidRDefault="00756641">
        <w:pPr>
          <w:pStyle w:val="Footer"/>
          <w:jc w:val="center"/>
        </w:pPr>
        <w:r>
          <w:fldChar w:fldCharType="begin"/>
        </w:r>
        <w:r>
          <w:instrText xml:space="preserve"> PAGE   \* MERGEFORMAT </w:instrText>
        </w:r>
        <w:r>
          <w:fldChar w:fldCharType="separate"/>
        </w:r>
        <w:r w:rsidR="0033044A">
          <w:rPr>
            <w:noProof/>
          </w:rPr>
          <w:t>7</w:t>
        </w:r>
        <w:r>
          <w:rPr>
            <w:noProof/>
          </w:rPr>
          <w:fldChar w:fldCharType="end"/>
        </w:r>
      </w:p>
    </w:sdtContent>
  </w:sdt>
  <w:p w14:paraId="7586F307" w14:textId="77777777" w:rsidR="00756641" w:rsidRDefault="007566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ACD54" w14:textId="77777777" w:rsidR="00AF5269" w:rsidRDefault="00AF5269" w:rsidP="004C0876">
      <w:pPr>
        <w:spacing w:after="0"/>
      </w:pPr>
      <w:r>
        <w:separator/>
      </w:r>
    </w:p>
  </w:footnote>
  <w:footnote w:type="continuationSeparator" w:id="0">
    <w:p w14:paraId="0A75105E" w14:textId="77777777" w:rsidR="00AF5269" w:rsidRDefault="00AF5269"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4F2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4B63B9"/>
    <w:multiLevelType w:val="hybridMultilevel"/>
    <w:tmpl w:val="F5C6639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8130344"/>
    <w:multiLevelType w:val="hybridMultilevel"/>
    <w:tmpl w:val="F7D6979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8135F79"/>
    <w:multiLevelType w:val="hybridMultilevel"/>
    <w:tmpl w:val="879ABBA0"/>
    <w:lvl w:ilvl="0" w:tplc="E7F8B85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7B69"/>
    <w:multiLevelType w:val="hybridMultilevel"/>
    <w:tmpl w:val="FF02A350"/>
    <w:lvl w:ilvl="0" w:tplc="CA90A5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9481692"/>
    <w:multiLevelType w:val="hybridMultilevel"/>
    <w:tmpl w:val="D452E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80FEF"/>
    <w:multiLevelType w:val="hybridMultilevel"/>
    <w:tmpl w:val="63EE3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A64C6"/>
    <w:multiLevelType w:val="hybridMultilevel"/>
    <w:tmpl w:val="54A6E486"/>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40761"/>
    <w:multiLevelType w:val="hybridMultilevel"/>
    <w:tmpl w:val="99A60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7299F"/>
    <w:multiLevelType w:val="hybridMultilevel"/>
    <w:tmpl w:val="E2580C08"/>
    <w:lvl w:ilvl="0" w:tplc="04090019">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2" w15:restartNumberingAfterBreak="0">
    <w:nsid w:val="2B2D2129"/>
    <w:multiLevelType w:val="hybridMultilevel"/>
    <w:tmpl w:val="CD6C3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14A45688"/>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45BF5"/>
    <w:multiLevelType w:val="hybridMultilevel"/>
    <w:tmpl w:val="046861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2E4D8C"/>
    <w:multiLevelType w:val="hybridMultilevel"/>
    <w:tmpl w:val="8D4E6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AF697C"/>
    <w:multiLevelType w:val="hybridMultilevel"/>
    <w:tmpl w:val="F870A0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F51FA6"/>
    <w:multiLevelType w:val="hybridMultilevel"/>
    <w:tmpl w:val="2D58D97E"/>
    <w:lvl w:ilvl="0" w:tplc="C0BEDFB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164A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A6F3091"/>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11F1E3E"/>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AC771D"/>
    <w:multiLevelType w:val="hybridMultilevel"/>
    <w:tmpl w:val="B9E4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762EBB"/>
    <w:multiLevelType w:val="hybridMultilevel"/>
    <w:tmpl w:val="1428B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F919FB"/>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8923C65"/>
    <w:multiLevelType w:val="hybridMultilevel"/>
    <w:tmpl w:val="F22C25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EE86A96"/>
    <w:multiLevelType w:val="hybridMultilevel"/>
    <w:tmpl w:val="70E2F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3"/>
  </w:num>
  <w:num w:numId="2">
    <w:abstractNumId w:val="2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6"/>
  </w:num>
  <w:num w:numId="9">
    <w:abstractNumId w:val="3"/>
  </w:num>
  <w:num w:numId="10">
    <w:abstractNumId w:val="21"/>
  </w:num>
  <w:num w:numId="11">
    <w:abstractNumId w:val="20"/>
  </w:num>
  <w:num w:numId="12">
    <w:abstractNumId w:val="25"/>
  </w:num>
  <w:num w:numId="13">
    <w:abstractNumId w:val="19"/>
  </w:num>
  <w:num w:numId="14">
    <w:abstractNumId w:val="24"/>
  </w:num>
  <w:num w:numId="15">
    <w:abstractNumId w:val="0"/>
  </w:num>
  <w:num w:numId="16">
    <w:abstractNumId w:val="15"/>
  </w:num>
  <w:num w:numId="17">
    <w:abstractNumId w:val="17"/>
  </w:num>
  <w:num w:numId="18">
    <w:abstractNumId w:val="8"/>
  </w:num>
  <w:num w:numId="19">
    <w:abstractNumId w:val="6"/>
  </w:num>
  <w:num w:numId="20">
    <w:abstractNumId w:val="5"/>
  </w:num>
  <w:num w:numId="21">
    <w:abstractNumId w:val="2"/>
  </w:num>
  <w:num w:numId="22">
    <w:abstractNumId w:val="14"/>
  </w:num>
  <w:num w:numId="23">
    <w:abstractNumId w:val="10"/>
  </w:num>
  <w:num w:numId="24">
    <w:abstractNumId w:val="1"/>
  </w:num>
  <w:num w:numId="25">
    <w:abstractNumId w:val="12"/>
  </w:num>
  <w:num w:numId="26">
    <w:abstractNumId w:val="9"/>
  </w:num>
  <w:num w:numId="27">
    <w:abstractNumId w:val="18"/>
  </w:num>
  <w:num w:numId="28">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03102"/>
    <w:rsid w:val="00003A19"/>
    <w:rsid w:val="0000447A"/>
    <w:rsid w:val="00005A18"/>
    <w:rsid w:val="00006C99"/>
    <w:rsid w:val="00007049"/>
    <w:rsid w:val="000079DA"/>
    <w:rsid w:val="00007DCF"/>
    <w:rsid w:val="00011294"/>
    <w:rsid w:val="000123AD"/>
    <w:rsid w:val="000125E8"/>
    <w:rsid w:val="00012884"/>
    <w:rsid w:val="000140A3"/>
    <w:rsid w:val="00016127"/>
    <w:rsid w:val="000161B0"/>
    <w:rsid w:val="00017D65"/>
    <w:rsid w:val="00026FF4"/>
    <w:rsid w:val="00030C61"/>
    <w:rsid w:val="00031D16"/>
    <w:rsid w:val="00031EE5"/>
    <w:rsid w:val="000333EC"/>
    <w:rsid w:val="000346EA"/>
    <w:rsid w:val="000357C5"/>
    <w:rsid w:val="00040236"/>
    <w:rsid w:val="00040835"/>
    <w:rsid w:val="00040BB7"/>
    <w:rsid w:val="00043964"/>
    <w:rsid w:val="0005089C"/>
    <w:rsid w:val="000508B2"/>
    <w:rsid w:val="0005102C"/>
    <w:rsid w:val="00051115"/>
    <w:rsid w:val="0005121A"/>
    <w:rsid w:val="00054ABB"/>
    <w:rsid w:val="0005649D"/>
    <w:rsid w:val="00056843"/>
    <w:rsid w:val="00057A3B"/>
    <w:rsid w:val="0006387F"/>
    <w:rsid w:val="00066338"/>
    <w:rsid w:val="00066B4A"/>
    <w:rsid w:val="00070C61"/>
    <w:rsid w:val="00070CD1"/>
    <w:rsid w:val="000719AE"/>
    <w:rsid w:val="0007221F"/>
    <w:rsid w:val="0007297A"/>
    <w:rsid w:val="00075788"/>
    <w:rsid w:val="000764FD"/>
    <w:rsid w:val="0007764F"/>
    <w:rsid w:val="00077EB5"/>
    <w:rsid w:val="0008213C"/>
    <w:rsid w:val="00084950"/>
    <w:rsid w:val="000851D8"/>
    <w:rsid w:val="0008537E"/>
    <w:rsid w:val="000860B0"/>
    <w:rsid w:val="00087174"/>
    <w:rsid w:val="00087280"/>
    <w:rsid w:val="00087CD5"/>
    <w:rsid w:val="00090F57"/>
    <w:rsid w:val="00091839"/>
    <w:rsid w:val="00091970"/>
    <w:rsid w:val="00091F00"/>
    <w:rsid w:val="00093F5B"/>
    <w:rsid w:val="00095DB0"/>
    <w:rsid w:val="00095ED0"/>
    <w:rsid w:val="000969AE"/>
    <w:rsid w:val="000978AE"/>
    <w:rsid w:val="000A02FE"/>
    <w:rsid w:val="000A03F9"/>
    <w:rsid w:val="000A0934"/>
    <w:rsid w:val="000A1C7D"/>
    <w:rsid w:val="000A2FE7"/>
    <w:rsid w:val="000A34D3"/>
    <w:rsid w:val="000A3B5A"/>
    <w:rsid w:val="000A3D79"/>
    <w:rsid w:val="000A60CE"/>
    <w:rsid w:val="000A79BC"/>
    <w:rsid w:val="000B01A0"/>
    <w:rsid w:val="000B0DB6"/>
    <w:rsid w:val="000B1510"/>
    <w:rsid w:val="000B276A"/>
    <w:rsid w:val="000B4710"/>
    <w:rsid w:val="000B5E14"/>
    <w:rsid w:val="000B6994"/>
    <w:rsid w:val="000C0B5C"/>
    <w:rsid w:val="000C13F0"/>
    <w:rsid w:val="000C17DD"/>
    <w:rsid w:val="000C2E8A"/>
    <w:rsid w:val="000C3644"/>
    <w:rsid w:val="000C45B5"/>
    <w:rsid w:val="000C56BA"/>
    <w:rsid w:val="000C67D1"/>
    <w:rsid w:val="000C7571"/>
    <w:rsid w:val="000C7A5C"/>
    <w:rsid w:val="000D0C2C"/>
    <w:rsid w:val="000D6B42"/>
    <w:rsid w:val="000E035F"/>
    <w:rsid w:val="000E084E"/>
    <w:rsid w:val="000E2957"/>
    <w:rsid w:val="000E3AFE"/>
    <w:rsid w:val="000E546C"/>
    <w:rsid w:val="000E5874"/>
    <w:rsid w:val="000E73A9"/>
    <w:rsid w:val="000F0EED"/>
    <w:rsid w:val="000F31AF"/>
    <w:rsid w:val="000F3685"/>
    <w:rsid w:val="000F5C68"/>
    <w:rsid w:val="000F7677"/>
    <w:rsid w:val="001002C1"/>
    <w:rsid w:val="00102042"/>
    <w:rsid w:val="00103316"/>
    <w:rsid w:val="00103D50"/>
    <w:rsid w:val="00110F81"/>
    <w:rsid w:val="001119C6"/>
    <w:rsid w:val="00113A1B"/>
    <w:rsid w:val="0011507E"/>
    <w:rsid w:val="001169E9"/>
    <w:rsid w:val="00116C4E"/>
    <w:rsid w:val="00117014"/>
    <w:rsid w:val="00117834"/>
    <w:rsid w:val="001179B7"/>
    <w:rsid w:val="00122885"/>
    <w:rsid w:val="00122DB5"/>
    <w:rsid w:val="00122E13"/>
    <w:rsid w:val="00124713"/>
    <w:rsid w:val="00124BD0"/>
    <w:rsid w:val="00124DBB"/>
    <w:rsid w:val="001260BE"/>
    <w:rsid w:val="00126731"/>
    <w:rsid w:val="001275B8"/>
    <w:rsid w:val="00131566"/>
    <w:rsid w:val="00132718"/>
    <w:rsid w:val="001342D0"/>
    <w:rsid w:val="00136B68"/>
    <w:rsid w:val="001376AC"/>
    <w:rsid w:val="00140441"/>
    <w:rsid w:val="00143AA5"/>
    <w:rsid w:val="0014401B"/>
    <w:rsid w:val="00144382"/>
    <w:rsid w:val="00144498"/>
    <w:rsid w:val="00145A6E"/>
    <w:rsid w:val="0014606F"/>
    <w:rsid w:val="00146702"/>
    <w:rsid w:val="00152BF4"/>
    <w:rsid w:val="00152DCA"/>
    <w:rsid w:val="001535F8"/>
    <w:rsid w:val="00154219"/>
    <w:rsid w:val="0015593C"/>
    <w:rsid w:val="00155D09"/>
    <w:rsid w:val="001564E1"/>
    <w:rsid w:val="0016247F"/>
    <w:rsid w:val="00164787"/>
    <w:rsid w:val="001649DD"/>
    <w:rsid w:val="00165427"/>
    <w:rsid w:val="00165495"/>
    <w:rsid w:val="00166A91"/>
    <w:rsid w:val="00167110"/>
    <w:rsid w:val="001737E6"/>
    <w:rsid w:val="0017422B"/>
    <w:rsid w:val="00174695"/>
    <w:rsid w:val="0017707D"/>
    <w:rsid w:val="0017753A"/>
    <w:rsid w:val="00182A1E"/>
    <w:rsid w:val="0018378C"/>
    <w:rsid w:val="00183A3B"/>
    <w:rsid w:val="00183D53"/>
    <w:rsid w:val="00184CE0"/>
    <w:rsid w:val="00185224"/>
    <w:rsid w:val="00185C61"/>
    <w:rsid w:val="00186192"/>
    <w:rsid w:val="001862A5"/>
    <w:rsid w:val="00186A4F"/>
    <w:rsid w:val="00186B67"/>
    <w:rsid w:val="00186C7F"/>
    <w:rsid w:val="00186F19"/>
    <w:rsid w:val="00187D98"/>
    <w:rsid w:val="001912C1"/>
    <w:rsid w:val="0019198E"/>
    <w:rsid w:val="00191F2C"/>
    <w:rsid w:val="00192AEE"/>
    <w:rsid w:val="00192AFC"/>
    <w:rsid w:val="0019331E"/>
    <w:rsid w:val="00193D4C"/>
    <w:rsid w:val="00194386"/>
    <w:rsid w:val="00195EA6"/>
    <w:rsid w:val="001961E2"/>
    <w:rsid w:val="001A2F6C"/>
    <w:rsid w:val="001A35AD"/>
    <w:rsid w:val="001A584E"/>
    <w:rsid w:val="001A6A4E"/>
    <w:rsid w:val="001A6D75"/>
    <w:rsid w:val="001A7CD0"/>
    <w:rsid w:val="001B0A55"/>
    <w:rsid w:val="001B1F74"/>
    <w:rsid w:val="001B4741"/>
    <w:rsid w:val="001B5290"/>
    <w:rsid w:val="001B678A"/>
    <w:rsid w:val="001B74BE"/>
    <w:rsid w:val="001B7C05"/>
    <w:rsid w:val="001C012F"/>
    <w:rsid w:val="001C0B3A"/>
    <w:rsid w:val="001C3ED2"/>
    <w:rsid w:val="001C4567"/>
    <w:rsid w:val="001C5A28"/>
    <w:rsid w:val="001C62D7"/>
    <w:rsid w:val="001C6B1C"/>
    <w:rsid w:val="001C71DA"/>
    <w:rsid w:val="001D08D5"/>
    <w:rsid w:val="001D0D21"/>
    <w:rsid w:val="001D4654"/>
    <w:rsid w:val="001D4D07"/>
    <w:rsid w:val="001D4D77"/>
    <w:rsid w:val="001D546E"/>
    <w:rsid w:val="001D6F4B"/>
    <w:rsid w:val="001D7170"/>
    <w:rsid w:val="001D777D"/>
    <w:rsid w:val="001E06A4"/>
    <w:rsid w:val="001E08B1"/>
    <w:rsid w:val="001E37A8"/>
    <w:rsid w:val="001E5720"/>
    <w:rsid w:val="001E64B8"/>
    <w:rsid w:val="001F1998"/>
    <w:rsid w:val="001F409B"/>
    <w:rsid w:val="001F51E5"/>
    <w:rsid w:val="001F5484"/>
    <w:rsid w:val="001F7087"/>
    <w:rsid w:val="001F71F7"/>
    <w:rsid w:val="001F7733"/>
    <w:rsid w:val="00200F8F"/>
    <w:rsid w:val="00203589"/>
    <w:rsid w:val="002037A7"/>
    <w:rsid w:val="00203E1E"/>
    <w:rsid w:val="00205E91"/>
    <w:rsid w:val="00206C9A"/>
    <w:rsid w:val="002070DF"/>
    <w:rsid w:val="0020747E"/>
    <w:rsid w:val="00210EDE"/>
    <w:rsid w:val="002144A9"/>
    <w:rsid w:val="00216B00"/>
    <w:rsid w:val="002234A7"/>
    <w:rsid w:val="00223CC7"/>
    <w:rsid w:val="002252E6"/>
    <w:rsid w:val="00226A03"/>
    <w:rsid w:val="002272E8"/>
    <w:rsid w:val="00227531"/>
    <w:rsid w:val="002313C0"/>
    <w:rsid w:val="002323F1"/>
    <w:rsid w:val="0023365D"/>
    <w:rsid w:val="002347E5"/>
    <w:rsid w:val="00234F3E"/>
    <w:rsid w:val="00236874"/>
    <w:rsid w:val="002378B8"/>
    <w:rsid w:val="00240004"/>
    <w:rsid w:val="00240A24"/>
    <w:rsid w:val="002413F1"/>
    <w:rsid w:val="00241C09"/>
    <w:rsid w:val="00243E35"/>
    <w:rsid w:val="00245C1D"/>
    <w:rsid w:val="002470AB"/>
    <w:rsid w:val="002504D8"/>
    <w:rsid w:val="0025125F"/>
    <w:rsid w:val="0025450C"/>
    <w:rsid w:val="002555EA"/>
    <w:rsid w:val="00255A04"/>
    <w:rsid w:val="00255CFB"/>
    <w:rsid w:val="00256680"/>
    <w:rsid w:val="002576F8"/>
    <w:rsid w:val="002579A4"/>
    <w:rsid w:val="002605A8"/>
    <w:rsid w:val="00261E1F"/>
    <w:rsid w:val="0026234E"/>
    <w:rsid w:val="00262BA9"/>
    <w:rsid w:val="00264252"/>
    <w:rsid w:val="00272E02"/>
    <w:rsid w:val="00273359"/>
    <w:rsid w:val="002735BD"/>
    <w:rsid w:val="00275562"/>
    <w:rsid w:val="002774AF"/>
    <w:rsid w:val="00280F92"/>
    <w:rsid w:val="00282C12"/>
    <w:rsid w:val="00283678"/>
    <w:rsid w:val="00284E9D"/>
    <w:rsid w:val="002857C6"/>
    <w:rsid w:val="00285D81"/>
    <w:rsid w:val="0028642C"/>
    <w:rsid w:val="00287587"/>
    <w:rsid w:val="0028779D"/>
    <w:rsid w:val="00290B44"/>
    <w:rsid w:val="00291B0E"/>
    <w:rsid w:val="002940DE"/>
    <w:rsid w:val="002941D2"/>
    <w:rsid w:val="00295114"/>
    <w:rsid w:val="00295E1C"/>
    <w:rsid w:val="00295E80"/>
    <w:rsid w:val="00296452"/>
    <w:rsid w:val="00296FDC"/>
    <w:rsid w:val="002A11B8"/>
    <w:rsid w:val="002A17F0"/>
    <w:rsid w:val="002A2F4D"/>
    <w:rsid w:val="002A6311"/>
    <w:rsid w:val="002A6CE7"/>
    <w:rsid w:val="002A6E15"/>
    <w:rsid w:val="002B3527"/>
    <w:rsid w:val="002B4CB0"/>
    <w:rsid w:val="002B558B"/>
    <w:rsid w:val="002B57EE"/>
    <w:rsid w:val="002C0FF0"/>
    <w:rsid w:val="002C100D"/>
    <w:rsid w:val="002C1610"/>
    <w:rsid w:val="002C2460"/>
    <w:rsid w:val="002C24D4"/>
    <w:rsid w:val="002C3BEF"/>
    <w:rsid w:val="002C510D"/>
    <w:rsid w:val="002C5F39"/>
    <w:rsid w:val="002C6AD8"/>
    <w:rsid w:val="002C6D3B"/>
    <w:rsid w:val="002C77D0"/>
    <w:rsid w:val="002D1F61"/>
    <w:rsid w:val="002D3C43"/>
    <w:rsid w:val="002D3D31"/>
    <w:rsid w:val="002D4CF9"/>
    <w:rsid w:val="002D6285"/>
    <w:rsid w:val="002D7985"/>
    <w:rsid w:val="002E119C"/>
    <w:rsid w:val="002E1C44"/>
    <w:rsid w:val="002E21DF"/>
    <w:rsid w:val="002E36C6"/>
    <w:rsid w:val="002E5260"/>
    <w:rsid w:val="002E6D80"/>
    <w:rsid w:val="002F08CE"/>
    <w:rsid w:val="002F1712"/>
    <w:rsid w:val="002F18A5"/>
    <w:rsid w:val="002F3021"/>
    <w:rsid w:val="002F4563"/>
    <w:rsid w:val="002F4742"/>
    <w:rsid w:val="002F5008"/>
    <w:rsid w:val="00302709"/>
    <w:rsid w:val="0030281D"/>
    <w:rsid w:val="00302C87"/>
    <w:rsid w:val="0030488D"/>
    <w:rsid w:val="00304A3C"/>
    <w:rsid w:val="00305DB8"/>
    <w:rsid w:val="00306524"/>
    <w:rsid w:val="003073F2"/>
    <w:rsid w:val="00311700"/>
    <w:rsid w:val="0031191B"/>
    <w:rsid w:val="003138D8"/>
    <w:rsid w:val="00316181"/>
    <w:rsid w:val="003161AB"/>
    <w:rsid w:val="00316A09"/>
    <w:rsid w:val="00317B2E"/>
    <w:rsid w:val="00324622"/>
    <w:rsid w:val="003249B7"/>
    <w:rsid w:val="00324F04"/>
    <w:rsid w:val="00325D35"/>
    <w:rsid w:val="00326529"/>
    <w:rsid w:val="00327915"/>
    <w:rsid w:val="00327E8D"/>
    <w:rsid w:val="0033044A"/>
    <w:rsid w:val="00332A19"/>
    <w:rsid w:val="00332DAB"/>
    <w:rsid w:val="0033485C"/>
    <w:rsid w:val="00335D30"/>
    <w:rsid w:val="00336CF8"/>
    <w:rsid w:val="003401B2"/>
    <w:rsid w:val="003432B9"/>
    <w:rsid w:val="0034339D"/>
    <w:rsid w:val="0034530F"/>
    <w:rsid w:val="0034627E"/>
    <w:rsid w:val="00347874"/>
    <w:rsid w:val="003478C8"/>
    <w:rsid w:val="00351199"/>
    <w:rsid w:val="00351238"/>
    <w:rsid w:val="003527B3"/>
    <w:rsid w:val="00354FA1"/>
    <w:rsid w:val="003557D5"/>
    <w:rsid w:val="003568DB"/>
    <w:rsid w:val="00357B96"/>
    <w:rsid w:val="00360039"/>
    <w:rsid w:val="00360D81"/>
    <w:rsid w:val="003627BB"/>
    <w:rsid w:val="003636FA"/>
    <w:rsid w:val="00365284"/>
    <w:rsid w:val="0036647A"/>
    <w:rsid w:val="00367715"/>
    <w:rsid w:val="00367E0A"/>
    <w:rsid w:val="003714E6"/>
    <w:rsid w:val="003715BE"/>
    <w:rsid w:val="0037180C"/>
    <w:rsid w:val="00371CD2"/>
    <w:rsid w:val="00371FCF"/>
    <w:rsid w:val="00373064"/>
    <w:rsid w:val="0037315D"/>
    <w:rsid w:val="00373187"/>
    <w:rsid w:val="003742A9"/>
    <w:rsid w:val="0037578E"/>
    <w:rsid w:val="00376827"/>
    <w:rsid w:val="00376F1F"/>
    <w:rsid w:val="003776E3"/>
    <w:rsid w:val="00377A06"/>
    <w:rsid w:val="003802B3"/>
    <w:rsid w:val="00380B12"/>
    <w:rsid w:val="00384478"/>
    <w:rsid w:val="00384A54"/>
    <w:rsid w:val="00386E74"/>
    <w:rsid w:val="0039171C"/>
    <w:rsid w:val="00391D79"/>
    <w:rsid w:val="00394857"/>
    <w:rsid w:val="00396CF6"/>
    <w:rsid w:val="00397008"/>
    <w:rsid w:val="003976E4"/>
    <w:rsid w:val="003A091F"/>
    <w:rsid w:val="003A1083"/>
    <w:rsid w:val="003A4E07"/>
    <w:rsid w:val="003A4F31"/>
    <w:rsid w:val="003A6109"/>
    <w:rsid w:val="003B0101"/>
    <w:rsid w:val="003B015E"/>
    <w:rsid w:val="003B2EF8"/>
    <w:rsid w:val="003B4A93"/>
    <w:rsid w:val="003C0107"/>
    <w:rsid w:val="003C1970"/>
    <w:rsid w:val="003C2FFD"/>
    <w:rsid w:val="003C3D04"/>
    <w:rsid w:val="003C3F44"/>
    <w:rsid w:val="003C775B"/>
    <w:rsid w:val="003D1F41"/>
    <w:rsid w:val="003D30F2"/>
    <w:rsid w:val="003D5024"/>
    <w:rsid w:val="003D5061"/>
    <w:rsid w:val="003D6804"/>
    <w:rsid w:val="003E4328"/>
    <w:rsid w:val="003E520B"/>
    <w:rsid w:val="003E5307"/>
    <w:rsid w:val="003E69FC"/>
    <w:rsid w:val="003F03BB"/>
    <w:rsid w:val="003F342A"/>
    <w:rsid w:val="003F3E90"/>
    <w:rsid w:val="003F41CD"/>
    <w:rsid w:val="003F445C"/>
    <w:rsid w:val="003F6055"/>
    <w:rsid w:val="003F6CC6"/>
    <w:rsid w:val="003F7A89"/>
    <w:rsid w:val="003F7C85"/>
    <w:rsid w:val="00400D79"/>
    <w:rsid w:val="00401ECD"/>
    <w:rsid w:val="00402C35"/>
    <w:rsid w:val="00403808"/>
    <w:rsid w:val="00403C09"/>
    <w:rsid w:val="00403F4B"/>
    <w:rsid w:val="004050F9"/>
    <w:rsid w:val="00405876"/>
    <w:rsid w:val="00405B58"/>
    <w:rsid w:val="00406B3A"/>
    <w:rsid w:val="004101A4"/>
    <w:rsid w:val="00411A32"/>
    <w:rsid w:val="004128BC"/>
    <w:rsid w:val="00412C48"/>
    <w:rsid w:val="004148A9"/>
    <w:rsid w:val="00415D6B"/>
    <w:rsid w:val="00417A44"/>
    <w:rsid w:val="00420A2C"/>
    <w:rsid w:val="004210F5"/>
    <w:rsid w:val="00421B53"/>
    <w:rsid w:val="00421B60"/>
    <w:rsid w:val="00422213"/>
    <w:rsid w:val="004225F4"/>
    <w:rsid w:val="004226D6"/>
    <w:rsid w:val="00422D2A"/>
    <w:rsid w:val="00425AF1"/>
    <w:rsid w:val="00426B9F"/>
    <w:rsid w:val="00430E58"/>
    <w:rsid w:val="004316B6"/>
    <w:rsid w:val="00431CFC"/>
    <w:rsid w:val="00432B00"/>
    <w:rsid w:val="00435671"/>
    <w:rsid w:val="00435F4D"/>
    <w:rsid w:val="0043731D"/>
    <w:rsid w:val="004455A7"/>
    <w:rsid w:val="00445FDB"/>
    <w:rsid w:val="00446355"/>
    <w:rsid w:val="00446554"/>
    <w:rsid w:val="00446A9A"/>
    <w:rsid w:val="00450204"/>
    <w:rsid w:val="00450C3F"/>
    <w:rsid w:val="00451E5C"/>
    <w:rsid w:val="004539CF"/>
    <w:rsid w:val="00453AE2"/>
    <w:rsid w:val="004540FD"/>
    <w:rsid w:val="004551DC"/>
    <w:rsid w:val="00455285"/>
    <w:rsid w:val="00455C17"/>
    <w:rsid w:val="00457B09"/>
    <w:rsid w:val="00457EC2"/>
    <w:rsid w:val="0046613A"/>
    <w:rsid w:val="00466EBB"/>
    <w:rsid w:val="00470595"/>
    <w:rsid w:val="0047289B"/>
    <w:rsid w:val="004729CA"/>
    <w:rsid w:val="00472A5C"/>
    <w:rsid w:val="00473D2A"/>
    <w:rsid w:val="00474429"/>
    <w:rsid w:val="00476895"/>
    <w:rsid w:val="004776E5"/>
    <w:rsid w:val="0048061B"/>
    <w:rsid w:val="00481CA9"/>
    <w:rsid w:val="0048233C"/>
    <w:rsid w:val="00483DE4"/>
    <w:rsid w:val="004856D8"/>
    <w:rsid w:val="00486CDE"/>
    <w:rsid w:val="0049004F"/>
    <w:rsid w:val="00490441"/>
    <w:rsid w:val="00491ECD"/>
    <w:rsid w:val="00492951"/>
    <w:rsid w:val="004945CE"/>
    <w:rsid w:val="00495CF0"/>
    <w:rsid w:val="004977E1"/>
    <w:rsid w:val="004A4378"/>
    <w:rsid w:val="004A698C"/>
    <w:rsid w:val="004A701D"/>
    <w:rsid w:val="004A7955"/>
    <w:rsid w:val="004B0994"/>
    <w:rsid w:val="004B12F6"/>
    <w:rsid w:val="004B1692"/>
    <w:rsid w:val="004B20F9"/>
    <w:rsid w:val="004B2712"/>
    <w:rsid w:val="004B2B61"/>
    <w:rsid w:val="004B31EF"/>
    <w:rsid w:val="004B32C1"/>
    <w:rsid w:val="004B4023"/>
    <w:rsid w:val="004B56FF"/>
    <w:rsid w:val="004B58F6"/>
    <w:rsid w:val="004B7548"/>
    <w:rsid w:val="004C0876"/>
    <w:rsid w:val="004C111B"/>
    <w:rsid w:val="004C1C62"/>
    <w:rsid w:val="004D0676"/>
    <w:rsid w:val="004D0681"/>
    <w:rsid w:val="004D1755"/>
    <w:rsid w:val="004D192B"/>
    <w:rsid w:val="004D1EEC"/>
    <w:rsid w:val="004D26CA"/>
    <w:rsid w:val="004D31BA"/>
    <w:rsid w:val="004D4A32"/>
    <w:rsid w:val="004D4B46"/>
    <w:rsid w:val="004D4DFF"/>
    <w:rsid w:val="004D69A0"/>
    <w:rsid w:val="004E1435"/>
    <w:rsid w:val="004E1527"/>
    <w:rsid w:val="004E1E40"/>
    <w:rsid w:val="004E25E8"/>
    <w:rsid w:val="004E36C9"/>
    <w:rsid w:val="004E37E6"/>
    <w:rsid w:val="004E3833"/>
    <w:rsid w:val="004E411E"/>
    <w:rsid w:val="004E467E"/>
    <w:rsid w:val="004E511E"/>
    <w:rsid w:val="004E5A48"/>
    <w:rsid w:val="004E5E61"/>
    <w:rsid w:val="004E67E2"/>
    <w:rsid w:val="004E6A6B"/>
    <w:rsid w:val="004E6E11"/>
    <w:rsid w:val="004F7F42"/>
    <w:rsid w:val="005003E5"/>
    <w:rsid w:val="00500AAA"/>
    <w:rsid w:val="0050152D"/>
    <w:rsid w:val="00501757"/>
    <w:rsid w:val="005023FF"/>
    <w:rsid w:val="0050245D"/>
    <w:rsid w:val="00505416"/>
    <w:rsid w:val="0050584C"/>
    <w:rsid w:val="0050594F"/>
    <w:rsid w:val="00505BA7"/>
    <w:rsid w:val="005069D7"/>
    <w:rsid w:val="00506D2D"/>
    <w:rsid w:val="005078CF"/>
    <w:rsid w:val="00511B87"/>
    <w:rsid w:val="00512F20"/>
    <w:rsid w:val="00514505"/>
    <w:rsid w:val="0051481E"/>
    <w:rsid w:val="00514AEE"/>
    <w:rsid w:val="00517372"/>
    <w:rsid w:val="00517D83"/>
    <w:rsid w:val="0052012E"/>
    <w:rsid w:val="005207AC"/>
    <w:rsid w:val="00522DDD"/>
    <w:rsid w:val="005247D5"/>
    <w:rsid w:val="005250BD"/>
    <w:rsid w:val="00526069"/>
    <w:rsid w:val="005274EA"/>
    <w:rsid w:val="0052786D"/>
    <w:rsid w:val="00531225"/>
    <w:rsid w:val="005320F2"/>
    <w:rsid w:val="00532625"/>
    <w:rsid w:val="00533274"/>
    <w:rsid w:val="005357B3"/>
    <w:rsid w:val="00536923"/>
    <w:rsid w:val="00540C33"/>
    <w:rsid w:val="005432FA"/>
    <w:rsid w:val="005439A1"/>
    <w:rsid w:val="00544401"/>
    <w:rsid w:val="005457CE"/>
    <w:rsid w:val="00545D1E"/>
    <w:rsid w:val="00545D32"/>
    <w:rsid w:val="005473DD"/>
    <w:rsid w:val="00550511"/>
    <w:rsid w:val="00551FFE"/>
    <w:rsid w:val="00554173"/>
    <w:rsid w:val="005550DE"/>
    <w:rsid w:val="00555BC0"/>
    <w:rsid w:val="00556F18"/>
    <w:rsid w:val="0056066F"/>
    <w:rsid w:val="005623AD"/>
    <w:rsid w:val="0056403D"/>
    <w:rsid w:val="00566360"/>
    <w:rsid w:val="00567457"/>
    <w:rsid w:val="005678D8"/>
    <w:rsid w:val="00567A07"/>
    <w:rsid w:val="00570C00"/>
    <w:rsid w:val="00571D6E"/>
    <w:rsid w:val="00575FF3"/>
    <w:rsid w:val="005764F3"/>
    <w:rsid w:val="00576C68"/>
    <w:rsid w:val="005802AE"/>
    <w:rsid w:val="00580364"/>
    <w:rsid w:val="00584507"/>
    <w:rsid w:val="005848FC"/>
    <w:rsid w:val="00585BB6"/>
    <w:rsid w:val="0059058E"/>
    <w:rsid w:val="00590A56"/>
    <w:rsid w:val="00590AC1"/>
    <w:rsid w:val="0059212D"/>
    <w:rsid w:val="0059316E"/>
    <w:rsid w:val="00593743"/>
    <w:rsid w:val="005937BC"/>
    <w:rsid w:val="0059616A"/>
    <w:rsid w:val="005975BB"/>
    <w:rsid w:val="00597E69"/>
    <w:rsid w:val="005A1751"/>
    <w:rsid w:val="005A1EC5"/>
    <w:rsid w:val="005A2C11"/>
    <w:rsid w:val="005A49EE"/>
    <w:rsid w:val="005A573E"/>
    <w:rsid w:val="005B038B"/>
    <w:rsid w:val="005B0FE9"/>
    <w:rsid w:val="005B18BB"/>
    <w:rsid w:val="005B1FDE"/>
    <w:rsid w:val="005B3820"/>
    <w:rsid w:val="005B3BCE"/>
    <w:rsid w:val="005B3D3B"/>
    <w:rsid w:val="005B5364"/>
    <w:rsid w:val="005B6AEC"/>
    <w:rsid w:val="005B7E6B"/>
    <w:rsid w:val="005B7F15"/>
    <w:rsid w:val="005C071B"/>
    <w:rsid w:val="005C0AEE"/>
    <w:rsid w:val="005C1746"/>
    <w:rsid w:val="005C2055"/>
    <w:rsid w:val="005C2450"/>
    <w:rsid w:val="005C353C"/>
    <w:rsid w:val="005C4ECB"/>
    <w:rsid w:val="005C5141"/>
    <w:rsid w:val="005C6527"/>
    <w:rsid w:val="005C659F"/>
    <w:rsid w:val="005C6A6D"/>
    <w:rsid w:val="005D07A7"/>
    <w:rsid w:val="005D08A1"/>
    <w:rsid w:val="005D2677"/>
    <w:rsid w:val="005D37F0"/>
    <w:rsid w:val="005D66C6"/>
    <w:rsid w:val="005E02C3"/>
    <w:rsid w:val="005E036D"/>
    <w:rsid w:val="005E2F9E"/>
    <w:rsid w:val="005E3091"/>
    <w:rsid w:val="005E36FB"/>
    <w:rsid w:val="005E3AFB"/>
    <w:rsid w:val="005E4539"/>
    <w:rsid w:val="005E61A6"/>
    <w:rsid w:val="005E6FA9"/>
    <w:rsid w:val="005E7830"/>
    <w:rsid w:val="005F1597"/>
    <w:rsid w:val="005F2776"/>
    <w:rsid w:val="005F2A0B"/>
    <w:rsid w:val="005F32DA"/>
    <w:rsid w:val="005F3C8F"/>
    <w:rsid w:val="005F54E8"/>
    <w:rsid w:val="005F5750"/>
    <w:rsid w:val="005F58BF"/>
    <w:rsid w:val="00600954"/>
    <w:rsid w:val="00603DA0"/>
    <w:rsid w:val="00603F9D"/>
    <w:rsid w:val="00606502"/>
    <w:rsid w:val="00607D7C"/>
    <w:rsid w:val="00607E81"/>
    <w:rsid w:val="00611390"/>
    <w:rsid w:val="00611586"/>
    <w:rsid w:val="00611ACB"/>
    <w:rsid w:val="006126E0"/>
    <w:rsid w:val="00612957"/>
    <w:rsid w:val="00613651"/>
    <w:rsid w:val="00616296"/>
    <w:rsid w:val="0061768A"/>
    <w:rsid w:val="00617BFF"/>
    <w:rsid w:val="006208F9"/>
    <w:rsid w:val="00621AC0"/>
    <w:rsid w:val="00624F23"/>
    <w:rsid w:val="006268FE"/>
    <w:rsid w:val="00627961"/>
    <w:rsid w:val="0063176C"/>
    <w:rsid w:val="00631D19"/>
    <w:rsid w:val="00632787"/>
    <w:rsid w:val="00633093"/>
    <w:rsid w:val="006347B4"/>
    <w:rsid w:val="006406F2"/>
    <w:rsid w:val="00640806"/>
    <w:rsid w:val="00640E32"/>
    <w:rsid w:val="00643B27"/>
    <w:rsid w:val="00645887"/>
    <w:rsid w:val="00645B0F"/>
    <w:rsid w:val="00645C70"/>
    <w:rsid w:val="00646DBC"/>
    <w:rsid w:val="00650450"/>
    <w:rsid w:val="00650C60"/>
    <w:rsid w:val="00650DF0"/>
    <w:rsid w:val="006510A4"/>
    <w:rsid w:val="00651A80"/>
    <w:rsid w:val="00651F55"/>
    <w:rsid w:val="006523A9"/>
    <w:rsid w:val="00652B69"/>
    <w:rsid w:val="006540DC"/>
    <w:rsid w:val="006542AD"/>
    <w:rsid w:val="00654504"/>
    <w:rsid w:val="00657EE3"/>
    <w:rsid w:val="006614D5"/>
    <w:rsid w:val="006623D0"/>
    <w:rsid w:val="00665D26"/>
    <w:rsid w:val="00666AFD"/>
    <w:rsid w:val="00667F9C"/>
    <w:rsid w:val="006714A0"/>
    <w:rsid w:val="00672262"/>
    <w:rsid w:val="00675543"/>
    <w:rsid w:val="00675E47"/>
    <w:rsid w:val="00676FD1"/>
    <w:rsid w:val="0067755D"/>
    <w:rsid w:val="006808CB"/>
    <w:rsid w:val="00680A14"/>
    <w:rsid w:val="00680D79"/>
    <w:rsid w:val="006817EE"/>
    <w:rsid w:val="00681ADC"/>
    <w:rsid w:val="00684CA9"/>
    <w:rsid w:val="006878C8"/>
    <w:rsid w:val="00690321"/>
    <w:rsid w:val="00691908"/>
    <w:rsid w:val="00691920"/>
    <w:rsid w:val="0069232C"/>
    <w:rsid w:val="006932E4"/>
    <w:rsid w:val="00696EAA"/>
    <w:rsid w:val="00697979"/>
    <w:rsid w:val="006A22AC"/>
    <w:rsid w:val="006A2815"/>
    <w:rsid w:val="006A2EE1"/>
    <w:rsid w:val="006A2F4B"/>
    <w:rsid w:val="006A31F8"/>
    <w:rsid w:val="006A38F0"/>
    <w:rsid w:val="006A3CB7"/>
    <w:rsid w:val="006A3F3C"/>
    <w:rsid w:val="006A45C0"/>
    <w:rsid w:val="006A4861"/>
    <w:rsid w:val="006A4CB5"/>
    <w:rsid w:val="006A63EF"/>
    <w:rsid w:val="006A66B9"/>
    <w:rsid w:val="006A6999"/>
    <w:rsid w:val="006B0BF3"/>
    <w:rsid w:val="006B1004"/>
    <w:rsid w:val="006B15FA"/>
    <w:rsid w:val="006B3C5D"/>
    <w:rsid w:val="006B58E9"/>
    <w:rsid w:val="006C0827"/>
    <w:rsid w:val="006C36CA"/>
    <w:rsid w:val="006C3EE1"/>
    <w:rsid w:val="006C477F"/>
    <w:rsid w:val="006C5F2F"/>
    <w:rsid w:val="006C7448"/>
    <w:rsid w:val="006C7BD6"/>
    <w:rsid w:val="006D0D98"/>
    <w:rsid w:val="006D1DA0"/>
    <w:rsid w:val="006D2697"/>
    <w:rsid w:val="006D4A0C"/>
    <w:rsid w:val="006D4D28"/>
    <w:rsid w:val="006E0F75"/>
    <w:rsid w:val="006E1322"/>
    <w:rsid w:val="006E2A2F"/>
    <w:rsid w:val="006E2DE9"/>
    <w:rsid w:val="006E3C5F"/>
    <w:rsid w:val="006E43A3"/>
    <w:rsid w:val="006E44C3"/>
    <w:rsid w:val="006E4E63"/>
    <w:rsid w:val="006E5C2C"/>
    <w:rsid w:val="006E66F3"/>
    <w:rsid w:val="006F0B50"/>
    <w:rsid w:val="006F0C92"/>
    <w:rsid w:val="006F2485"/>
    <w:rsid w:val="006F463B"/>
    <w:rsid w:val="006F4C22"/>
    <w:rsid w:val="006F4EAF"/>
    <w:rsid w:val="006F7390"/>
    <w:rsid w:val="006F7739"/>
    <w:rsid w:val="006F77CD"/>
    <w:rsid w:val="006F791F"/>
    <w:rsid w:val="007003C7"/>
    <w:rsid w:val="00700C77"/>
    <w:rsid w:val="0070162B"/>
    <w:rsid w:val="00701F73"/>
    <w:rsid w:val="00702EFA"/>
    <w:rsid w:val="00703EE4"/>
    <w:rsid w:val="00704311"/>
    <w:rsid w:val="007051D4"/>
    <w:rsid w:val="0070528A"/>
    <w:rsid w:val="00706E06"/>
    <w:rsid w:val="007071E8"/>
    <w:rsid w:val="00711444"/>
    <w:rsid w:val="0071344F"/>
    <w:rsid w:val="00716202"/>
    <w:rsid w:val="007166FA"/>
    <w:rsid w:val="00716C5C"/>
    <w:rsid w:val="00716F29"/>
    <w:rsid w:val="0071780F"/>
    <w:rsid w:val="007178BB"/>
    <w:rsid w:val="00721A8E"/>
    <w:rsid w:val="00725060"/>
    <w:rsid w:val="007258F4"/>
    <w:rsid w:val="00725CCB"/>
    <w:rsid w:val="007262AD"/>
    <w:rsid w:val="00726931"/>
    <w:rsid w:val="00727751"/>
    <w:rsid w:val="00731CCB"/>
    <w:rsid w:val="00731EBF"/>
    <w:rsid w:val="007323E9"/>
    <w:rsid w:val="0073298B"/>
    <w:rsid w:val="007334B1"/>
    <w:rsid w:val="007349D4"/>
    <w:rsid w:val="007367AB"/>
    <w:rsid w:val="00737901"/>
    <w:rsid w:val="00740290"/>
    <w:rsid w:val="0074121F"/>
    <w:rsid w:val="00742CD9"/>
    <w:rsid w:val="00743B96"/>
    <w:rsid w:val="00744A37"/>
    <w:rsid w:val="007464CC"/>
    <w:rsid w:val="00746AAF"/>
    <w:rsid w:val="00746E2C"/>
    <w:rsid w:val="00747B11"/>
    <w:rsid w:val="00747D53"/>
    <w:rsid w:val="007502B3"/>
    <w:rsid w:val="0075100F"/>
    <w:rsid w:val="00752539"/>
    <w:rsid w:val="00752901"/>
    <w:rsid w:val="007552DE"/>
    <w:rsid w:val="007560DF"/>
    <w:rsid w:val="00756641"/>
    <w:rsid w:val="00760FDA"/>
    <w:rsid w:val="00761061"/>
    <w:rsid w:val="007616F9"/>
    <w:rsid w:val="00761952"/>
    <w:rsid w:val="007629F6"/>
    <w:rsid w:val="007639FD"/>
    <w:rsid w:val="00764D62"/>
    <w:rsid w:val="0076542E"/>
    <w:rsid w:val="00766F79"/>
    <w:rsid w:val="0076761B"/>
    <w:rsid w:val="00767E80"/>
    <w:rsid w:val="0077002C"/>
    <w:rsid w:val="00772254"/>
    <w:rsid w:val="00772D84"/>
    <w:rsid w:val="0077461F"/>
    <w:rsid w:val="00774A97"/>
    <w:rsid w:val="0077502C"/>
    <w:rsid w:val="007753A2"/>
    <w:rsid w:val="007764AA"/>
    <w:rsid w:val="00777C14"/>
    <w:rsid w:val="00780451"/>
    <w:rsid w:val="0078142A"/>
    <w:rsid w:val="007824CD"/>
    <w:rsid w:val="00782B45"/>
    <w:rsid w:val="0078344B"/>
    <w:rsid w:val="00783B21"/>
    <w:rsid w:val="00783E34"/>
    <w:rsid w:val="007854EB"/>
    <w:rsid w:val="00785640"/>
    <w:rsid w:val="007869F6"/>
    <w:rsid w:val="00790A15"/>
    <w:rsid w:val="00790A84"/>
    <w:rsid w:val="00792362"/>
    <w:rsid w:val="0079253F"/>
    <w:rsid w:val="00792B8B"/>
    <w:rsid w:val="00792E07"/>
    <w:rsid w:val="00793757"/>
    <w:rsid w:val="0079420D"/>
    <w:rsid w:val="00794FAB"/>
    <w:rsid w:val="00794FC1"/>
    <w:rsid w:val="00796B37"/>
    <w:rsid w:val="0079746A"/>
    <w:rsid w:val="00797A17"/>
    <w:rsid w:val="007A0246"/>
    <w:rsid w:val="007A2233"/>
    <w:rsid w:val="007A6FF1"/>
    <w:rsid w:val="007A7427"/>
    <w:rsid w:val="007B15D7"/>
    <w:rsid w:val="007B2A71"/>
    <w:rsid w:val="007B2F56"/>
    <w:rsid w:val="007B3BAF"/>
    <w:rsid w:val="007B60EC"/>
    <w:rsid w:val="007C1391"/>
    <w:rsid w:val="007C291A"/>
    <w:rsid w:val="007C45E3"/>
    <w:rsid w:val="007D0CBD"/>
    <w:rsid w:val="007D2BD8"/>
    <w:rsid w:val="007D2C27"/>
    <w:rsid w:val="007D343F"/>
    <w:rsid w:val="007D35F9"/>
    <w:rsid w:val="007D5C5B"/>
    <w:rsid w:val="007D69DA"/>
    <w:rsid w:val="007E1121"/>
    <w:rsid w:val="007E1BEB"/>
    <w:rsid w:val="007E3E7F"/>
    <w:rsid w:val="007E4B2C"/>
    <w:rsid w:val="007E592A"/>
    <w:rsid w:val="007E5FA9"/>
    <w:rsid w:val="007E687B"/>
    <w:rsid w:val="007E71E9"/>
    <w:rsid w:val="007F0438"/>
    <w:rsid w:val="007F0D57"/>
    <w:rsid w:val="007F13E0"/>
    <w:rsid w:val="007F1AC0"/>
    <w:rsid w:val="007F1F9D"/>
    <w:rsid w:val="007F3931"/>
    <w:rsid w:val="007F427F"/>
    <w:rsid w:val="007F4F89"/>
    <w:rsid w:val="007F52FB"/>
    <w:rsid w:val="00801D1D"/>
    <w:rsid w:val="00801DF0"/>
    <w:rsid w:val="00802E30"/>
    <w:rsid w:val="008046E1"/>
    <w:rsid w:val="008074B0"/>
    <w:rsid w:val="00807E9A"/>
    <w:rsid w:val="008109DF"/>
    <w:rsid w:val="00810BBD"/>
    <w:rsid w:val="00813CE1"/>
    <w:rsid w:val="0082344B"/>
    <w:rsid w:val="008251DC"/>
    <w:rsid w:val="00825361"/>
    <w:rsid w:val="008267C5"/>
    <w:rsid w:val="008268D4"/>
    <w:rsid w:val="00831E70"/>
    <w:rsid w:val="0083754D"/>
    <w:rsid w:val="00837BB1"/>
    <w:rsid w:val="00840C68"/>
    <w:rsid w:val="008410E6"/>
    <w:rsid w:val="00841489"/>
    <w:rsid w:val="008427BB"/>
    <w:rsid w:val="00844668"/>
    <w:rsid w:val="00846D56"/>
    <w:rsid w:val="00847ED3"/>
    <w:rsid w:val="00850974"/>
    <w:rsid w:val="00851220"/>
    <w:rsid w:val="0085198D"/>
    <w:rsid w:val="00852AC9"/>
    <w:rsid w:val="00852D6F"/>
    <w:rsid w:val="008533AA"/>
    <w:rsid w:val="00853BD3"/>
    <w:rsid w:val="00854702"/>
    <w:rsid w:val="00857673"/>
    <w:rsid w:val="0086070D"/>
    <w:rsid w:val="008615F0"/>
    <w:rsid w:val="00863733"/>
    <w:rsid w:val="0086469F"/>
    <w:rsid w:val="00864EF4"/>
    <w:rsid w:val="00866884"/>
    <w:rsid w:val="008705A8"/>
    <w:rsid w:val="008705FA"/>
    <w:rsid w:val="008711EA"/>
    <w:rsid w:val="00877B13"/>
    <w:rsid w:val="00881815"/>
    <w:rsid w:val="00881B3F"/>
    <w:rsid w:val="00881E9C"/>
    <w:rsid w:val="00883328"/>
    <w:rsid w:val="00883743"/>
    <w:rsid w:val="00884657"/>
    <w:rsid w:val="0088583E"/>
    <w:rsid w:val="00886F20"/>
    <w:rsid w:val="00887B4C"/>
    <w:rsid w:val="008914EB"/>
    <w:rsid w:val="008918B4"/>
    <w:rsid w:val="00891A88"/>
    <w:rsid w:val="00892B0F"/>
    <w:rsid w:val="00893189"/>
    <w:rsid w:val="008941B4"/>
    <w:rsid w:val="0089456C"/>
    <w:rsid w:val="0089477F"/>
    <w:rsid w:val="008974D5"/>
    <w:rsid w:val="008A09FE"/>
    <w:rsid w:val="008A1836"/>
    <w:rsid w:val="008A2A5C"/>
    <w:rsid w:val="008A5A60"/>
    <w:rsid w:val="008A623A"/>
    <w:rsid w:val="008A692B"/>
    <w:rsid w:val="008A6B65"/>
    <w:rsid w:val="008A6F21"/>
    <w:rsid w:val="008B0EF7"/>
    <w:rsid w:val="008B15AF"/>
    <w:rsid w:val="008B347F"/>
    <w:rsid w:val="008B36D5"/>
    <w:rsid w:val="008B463A"/>
    <w:rsid w:val="008B4736"/>
    <w:rsid w:val="008B5AC8"/>
    <w:rsid w:val="008B68FD"/>
    <w:rsid w:val="008B71A8"/>
    <w:rsid w:val="008B73A4"/>
    <w:rsid w:val="008C0502"/>
    <w:rsid w:val="008C12CB"/>
    <w:rsid w:val="008C40D0"/>
    <w:rsid w:val="008C73FB"/>
    <w:rsid w:val="008C7502"/>
    <w:rsid w:val="008D193F"/>
    <w:rsid w:val="008D1ACA"/>
    <w:rsid w:val="008D3137"/>
    <w:rsid w:val="008D56EF"/>
    <w:rsid w:val="008D64A1"/>
    <w:rsid w:val="008D6BEE"/>
    <w:rsid w:val="008D72CA"/>
    <w:rsid w:val="008D7DEF"/>
    <w:rsid w:val="008E0BB1"/>
    <w:rsid w:val="008E1A5F"/>
    <w:rsid w:val="008E1A75"/>
    <w:rsid w:val="008E1BDB"/>
    <w:rsid w:val="008E39E2"/>
    <w:rsid w:val="008E3F0B"/>
    <w:rsid w:val="008E508E"/>
    <w:rsid w:val="008E55F8"/>
    <w:rsid w:val="008E69B9"/>
    <w:rsid w:val="008F0AFC"/>
    <w:rsid w:val="00900207"/>
    <w:rsid w:val="009002E6"/>
    <w:rsid w:val="00901114"/>
    <w:rsid w:val="00903CEC"/>
    <w:rsid w:val="00906BFB"/>
    <w:rsid w:val="00910617"/>
    <w:rsid w:val="00910C9C"/>
    <w:rsid w:val="00912430"/>
    <w:rsid w:val="00913AE0"/>
    <w:rsid w:val="00915836"/>
    <w:rsid w:val="00917E36"/>
    <w:rsid w:val="0092086B"/>
    <w:rsid w:val="009209F2"/>
    <w:rsid w:val="009218A5"/>
    <w:rsid w:val="00922C8F"/>
    <w:rsid w:val="00927109"/>
    <w:rsid w:val="00927282"/>
    <w:rsid w:val="00931E43"/>
    <w:rsid w:val="0093348D"/>
    <w:rsid w:val="009336EF"/>
    <w:rsid w:val="009339F2"/>
    <w:rsid w:val="00933B6E"/>
    <w:rsid w:val="00934B81"/>
    <w:rsid w:val="0093511C"/>
    <w:rsid w:val="00935BD6"/>
    <w:rsid w:val="00936F8B"/>
    <w:rsid w:val="00940D0C"/>
    <w:rsid w:val="00942C6A"/>
    <w:rsid w:val="009436BF"/>
    <w:rsid w:val="00943DA9"/>
    <w:rsid w:val="00945BDD"/>
    <w:rsid w:val="00946286"/>
    <w:rsid w:val="00947836"/>
    <w:rsid w:val="009509CC"/>
    <w:rsid w:val="00951A41"/>
    <w:rsid w:val="00954CF7"/>
    <w:rsid w:val="0095671C"/>
    <w:rsid w:val="00957774"/>
    <w:rsid w:val="00964303"/>
    <w:rsid w:val="00964DF6"/>
    <w:rsid w:val="00965FF4"/>
    <w:rsid w:val="00967B19"/>
    <w:rsid w:val="00970EF0"/>
    <w:rsid w:val="00971A15"/>
    <w:rsid w:val="00971A85"/>
    <w:rsid w:val="00972B87"/>
    <w:rsid w:val="00973CC9"/>
    <w:rsid w:val="0097445C"/>
    <w:rsid w:val="009752B6"/>
    <w:rsid w:val="00975D9A"/>
    <w:rsid w:val="009819A7"/>
    <w:rsid w:val="00981DF9"/>
    <w:rsid w:val="00982419"/>
    <w:rsid w:val="00982A7B"/>
    <w:rsid w:val="00984B70"/>
    <w:rsid w:val="00985035"/>
    <w:rsid w:val="00986353"/>
    <w:rsid w:val="009909CD"/>
    <w:rsid w:val="00990FE3"/>
    <w:rsid w:val="00993748"/>
    <w:rsid w:val="009948F4"/>
    <w:rsid w:val="00995551"/>
    <w:rsid w:val="0099798B"/>
    <w:rsid w:val="009A0477"/>
    <w:rsid w:val="009A193E"/>
    <w:rsid w:val="009A3B86"/>
    <w:rsid w:val="009A41F7"/>
    <w:rsid w:val="009A42D6"/>
    <w:rsid w:val="009A446A"/>
    <w:rsid w:val="009B02A0"/>
    <w:rsid w:val="009B06DE"/>
    <w:rsid w:val="009B13E9"/>
    <w:rsid w:val="009B479B"/>
    <w:rsid w:val="009B5F27"/>
    <w:rsid w:val="009B7338"/>
    <w:rsid w:val="009B73F6"/>
    <w:rsid w:val="009B776E"/>
    <w:rsid w:val="009C1E3D"/>
    <w:rsid w:val="009C1F6A"/>
    <w:rsid w:val="009C46D9"/>
    <w:rsid w:val="009D17AB"/>
    <w:rsid w:val="009D253F"/>
    <w:rsid w:val="009D254E"/>
    <w:rsid w:val="009D2D3D"/>
    <w:rsid w:val="009D3423"/>
    <w:rsid w:val="009D4FAD"/>
    <w:rsid w:val="009D613E"/>
    <w:rsid w:val="009D6852"/>
    <w:rsid w:val="009D775E"/>
    <w:rsid w:val="009E5542"/>
    <w:rsid w:val="009E595F"/>
    <w:rsid w:val="009E7423"/>
    <w:rsid w:val="009E7EAB"/>
    <w:rsid w:val="009F05A0"/>
    <w:rsid w:val="009F0B95"/>
    <w:rsid w:val="009F1587"/>
    <w:rsid w:val="009F1E44"/>
    <w:rsid w:val="009F5656"/>
    <w:rsid w:val="009F5B44"/>
    <w:rsid w:val="009F5CB7"/>
    <w:rsid w:val="009F79F9"/>
    <w:rsid w:val="009F7D70"/>
    <w:rsid w:val="00A0079A"/>
    <w:rsid w:val="00A024A3"/>
    <w:rsid w:val="00A028C5"/>
    <w:rsid w:val="00A04FF7"/>
    <w:rsid w:val="00A05315"/>
    <w:rsid w:val="00A07134"/>
    <w:rsid w:val="00A106AF"/>
    <w:rsid w:val="00A132E7"/>
    <w:rsid w:val="00A14BC8"/>
    <w:rsid w:val="00A1565F"/>
    <w:rsid w:val="00A15F83"/>
    <w:rsid w:val="00A16AC0"/>
    <w:rsid w:val="00A175A1"/>
    <w:rsid w:val="00A20A35"/>
    <w:rsid w:val="00A222AF"/>
    <w:rsid w:val="00A226C0"/>
    <w:rsid w:val="00A24AD3"/>
    <w:rsid w:val="00A269C3"/>
    <w:rsid w:val="00A279A2"/>
    <w:rsid w:val="00A30E24"/>
    <w:rsid w:val="00A316F5"/>
    <w:rsid w:val="00A34053"/>
    <w:rsid w:val="00A34B9C"/>
    <w:rsid w:val="00A36159"/>
    <w:rsid w:val="00A374F8"/>
    <w:rsid w:val="00A403C3"/>
    <w:rsid w:val="00A42271"/>
    <w:rsid w:val="00A4283C"/>
    <w:rsid w:val="00A43176"/>
    <w:rsid w:val="00A44D2A"/>
    <w:rsid w:val="00A456A2"/>
    <w:rsid w:val="00A4570F"/>
    <w:rsid w:val="00A4724B"/>
    <w:rsid w:val="00A50CE4"/>
    <w:rsid w:val="00A51393"/>
    <w:rsid w:val="00A532EC"/>
    <w:rsid w:val="00A55801"/>
    <w:rsid w:val="00A55E48"/>
    <w:rsid w:val="00A578EB"/>
    <w:rsid w:val="00A57B64"/>
    <w:rsid w:val="00A57DC2"/>
    <w:rsid w:val="00A57FDB"/>
    <w:rsid w:val="00A60A51"/>
    <w:rsid w:val="00A60EFF"/>
    <w:rsid w:val="00A62483"/>
    <w:rsid w:val="00A6392B"/>
    <w:rsid w:val="00A63CDE"/>
    <w:rsid w:val="00A646E0"/>
    <w:rsid w:val="00A65158"/>
    <w:rsid w:val="00A652C9"/>
    <w:rsid w:val="00A65326"/>
    <w:rsid w:val="00A65EA2"/>
    <w:rsid w:val="00A6617C"/>
    <w:rsid w:val="00A6631F"/>
    <w:rsid w:val="00A673F8"/>
    <w:rsid w:val="00A67DEF"/>
    <w:rsid w:val="00A72568"/>
    <w:rsid w:val="00A72F5F"/>
    <w:rsid w:val="00A73CD9"/>
    <w:rsid w:val="00A73F4F"/>
    <w:rsid w:val="00A73FEC"/>
    <w:rsid w:val="00A740BA"/>
    <w:rsid w:val="00A74F1D"/>
    <w:rsid w:val="00A750B0"/>
    <w:rsid w:val="00A75D52"/>
    <w:rsid w:val="00A76CF6"/>
    <w:rsid w:val="00A8251F"/>
    <w:rsid w:val="00A84027"/>
    <w:rsid w:val="00A85124"/>
    <w:rsid w:val="00A9040B"/>
    <w:rsid w:val="00A9230E"/>
    <w:rsid w:val="00A92DFD"/>
    <w:rsid w:val="00A93935"/>
    <w:rsid w:val="00A94B3A"/>
    <w:rsid w:val="00A95EEF"/>
    <w:rsid w:val="00AA27F5"/>
    <w:rsid w:val="00AA331F"/>
    <w:rsid w:val="00AA3AFF"/>
    <w:rsid w:val="00AA60D1"/>
    <w:rsid w:val="00AA7E90"/>
    <w:rsid w:val="00AB011D"/>
    <w:rsid w:val="00AB04D6"/>
    <w:rsid w:val="00AB1095"/>
    <w:rsid w:val="00AB1E43"/>
    <w:rsid w:val="00AB23DA"/>
    <w:rsid w:val="00AB2431"/>
    <w:rsid w:val="00AB4B9C"/>
    <w:rsid w:val="00AB5AFC"/>
    <w:rsid w:val="00AC2F00"/>
    <w:rsid w:val="00AC3A7E"/>
    <w:rsid w:val="00AC63B2"/>
    <w:rsid w:val="00AC6760"/>
    <w:rsid w:val="00AC6800"/>
    <w:rsid w:val="00AC709C"/>
    <w:rsid w:val="00AD46F6"/>
    <w:rsid w:val="00AD5128"/>
    <w:rsid w:val="00AD7502"/>
    <w:rsid w:val="00AD7EF1"/>
    <w:rsid w:val="00AE06FE"/>
    <w:rsid w:val="00AE1591"/>
    <w:rsid w:val="00AE32C2"/>
    <w:rsid w:val="00AE3339"/>
    <w:rsid w:val="00AE3EF1"/>
    <w:rsid w:val="00AE477F"/>
    <w:rsid w:val="00AE56D5"/>
    <w:rsid w:val="00AE584D"/>
    <w:rsid w:val="00AE5A1C"/>
    <w:rsid w:val="00AE5D63"/>
    <w:rsid w:val="00AF01FA"/>
    <w:rsid w:val="00AF5269"/>
    <w:rsid w:val="00AF54A0"/>
    <w:rsid w:val="00AF64B5"/>
    <w:rsid w:val="00AF6914"/>
    <w:rsid w:val="00AF7684"/>
    <w:rsid w:val="00AF7C9B"/>
    <w:rsid w:val="00B03CEE"/>
    <w:rsid w:val="00B065F9"/>
    <w:rsid w:val="00B06CE6"/>
    <w:rsid w:val="00B07868"/>
    <w:rsid w:val="00B07C72"/>
    <w:rsid w:val="00B12274"/>
    <w:rsid w:val="00B178D6"/>
    <w:rsid w:val="00B20618"/>
    <w:rsid w:val="00B21B02"/>
    <w:rsid w:val="00B229C3"/>
    <w:rsid w:val="00B22D99"/>
    <w:rsid w:val="00B22E12"/>
    <w:rsid w:val="00B235DD"/>
    <w:rsid w:val="00B260AC"/>
    <w:rsid w:val="00B274CB"/>
    <w:rsid w:val="00B27AAD"/>
    <w:rsid w:val="00B30A65"/>
    <w:rsid w:val="00B31807"/>
    <w:rsid w:val="00B31CF6"/>
    <w:rsid w:val="00B3341E"/>
    <w:rsid w:val="00B337F9"/>
    <w:rsid w:val="00B347E2"/>
    <w:rsid w:val="00B348E5"/>
    <w:rsid w:val="00B34EC0"/>
    <w:rsid w:val="00B41DC8"/>
    <w:rsid w:val="00B4291B"/>
    <w:rsid w:val="00B42B0A"/>
    <w:rsid w:val="00B4342F"/>
    <w:rsid w:val="00B4486A"/>
    <w:rsid w:val="00B453A2"/>
    <w:rsid w:val="00B46738"/>
    <w:rsid w:val="00B478FE"/>
    <w:rsid w:val="00B47DD3"/>
    <w:rsid w:val="00B47F10"/>
    <w:rsid w:val="00B51D34"/>
    <w:rsid w:val="00B54A3E"/>
    <w:rsid w:val="00B55A26"/>
    <w:rsid w:val="00B56C1C"/>
    <w:rsid w:val="00B57233"/>
    <w:rsid w:val="00B61A13"/>
    <w:rsid w:val="00B62436"/>
    <w:rsid w:val="00B628FB"/>
    <w:rsid w:val="00B6359F"/>
    <w:rsid w:val="00B639D7"/>
    <w:rsid w:val="00B64D11"/>
    <w:rsid w:val="00B65C6E"/>
    <w:rsid w:val="00B66264"/>
    <w:rsid w:val="00B663BE"/>
    <w:rsid w:val="00B671B7"/>
    <w:rsid w:val="00B67585"/>
    <w:rsid w:val="00B70948"/>
    <w:rsid w:val="00B70997"/>
    <w:rsid w:val="00B70D86"/>
    <w:rsid w:val="00B710BA"/>
    <w:rsid w:val="00B7163C"/>
    <w:rsid w:val="00B75736"/>
    <w:rsid w:val="00B75EDC"/>
    <w:rsid w:val="00B77547"/>
    <w:rsid w:val="00B77C2E"/>
    <w:rsid w:val="00B80C0E"/>
    <w:rsid w:val="00B81835"/>
    <w:rsid w:val="00B81B3A"/>
    <w:rsid w:val="00B829DE"/>
    <w:rsid w:val="00B83436"/>
    <w:rsid w:val="00B84D2D"/>
    <w:rsid w:val="00B84D37"/>
    <w:rsid w:val="00B9151D"/>
    <w:rsid w:val="00B923C0"/>
    <w:rsid w:val="00B952EC"/>
    <w:rsid w:val="00B95C71"/>
    <w:rsid w:val="00B95F72"/>
    <w:rsid w:val="00BA2203"/>
    <w:rsid w:val="00BA2D4E"/>
    <w:rsid w:val="00BA381A"/>
    <w:rsid w:val="00BA6081"/>
    <w:rsid w:val="00BB1999"/>
    <w:rsid w:val="00BB1FE1"/>
    <w:rsid w:val="00BB2190"/>
    <w:rsid w:val="00BB2727"/>
    <w:rsid w:val="00BB2AAC"/>
    <w:rsid w:val="00BB38F0"/>
    <w:rsid w:val="00BB6198"/>
    <w:rsid w:val="00BB6756"/>
    <w:rsid w:val="00BC0BBF"/>
    <w:rsid w:val="00BC1A43"/>
    <w:rsid w:val="00BC2251"/>
    <w:rsid w:val="00BC23A1"/>
    <w:rsid w:val="00BC48A9"/>
    <w:rsid w:val="00BC5746"/>
    <w:rsid w:val="00BC6192"/>
    <w:rsid w:val="00BC6956"/>
    <w:rsid w:val="00BC6D8E"/>
    <w:rsid w:val="00BD0029"/>
    <w:rsid w:val="00BD2565"/>
    <w:rsid w:val="00BD3C2A"/>
    <w:rsid w:val="00BD43C5"/>
    <w:rsid w:val="00BD561F"/>
    <w:rsid w:val="00BE0D2D"/>
    <w:rsid w:val="00BE0D9A"/>
    <w:rsid w:val="00BE3464"/>
    <w:rsid w:val="00BE5AD1"/>
    <w:rsid w:val="00BE6B90"/>
    <w:rsid w:val="00BE776A"/>
    <w:rsid w:val="00BF0366"/>
    <w:rsid w:val="00BF371E"/>
    <w:rsid w:val="00BF5593"/>
    <w:rsid w:val="00BF55D2"/>
    <w:rsid w:val="00C00900"/>
    <w:rsid w:val="00C00E7C"/>
    <w:rsid w:val="00C02707"/>
    <w:rsid w:val="00C04EED"/>
    <w:rsid w:val="00C05A98"/>
    <w:rsid w:val="00C0770B"/>
    <w:rsid w:val="00C07F72"/>
    <w:rsid w:val="00C11214"/>
    <w:rsid w:val="00C13634"/>
    <w:rsid w:val="00C13D12"/>
    <w:rsid w:val="00C21C47"/>
    <w:rsid w:val="00C23092"/>
    <w:rsid w:val="00C24973"/>
    <w:rsid w:val="00C25A9E"/>
    <w:rsid w:val="00C25B02"/>
    <w:rsid w:val="00C30518"/>
    <w:rsid w:val="00C30E76"/>
    <w:rsid w:val="00C30F0C"/>
    <w:rsid w:val="00C31AF3"/>
    <w:rsid w:val="00C32C8F"/>
    <w:rsid w:val="00C3385F"/>
    <w:rsid w:val="00C357C4"/>
    <w:rsid w:val="00C3779D"/>
    <w:rsid w:val="00C4025A"/>
    <w:rsid w:val="00C41BE3"/>
    <w:rsid w:val="00C42EA4"/>
    <w:rsid w:val="00C43D45"/>
    <w:rsid w:val="00C462A4"/>
    <w:rsid w:val="00C46B5B"/>
    <w:rsid w:val="00C47A3B"/>
    <w:rsid w:val="00C52BF4"/>
    <w:rsid w:val="00C533BA"/>
    <w:rsid w:val="00C53D91"/>
    <w:rsid w:val="00C56132"/>
    <w:rsid w:val="00C56C9B"/>
    <w:rsid w:val="00C57441"/>
    <w:rsid w:val="00C6062B"/>
    <w:rsid w:val="00C60847"/>
    <w:rsid w:val="00C61444"/>
    <w:rsid w:val="00C61B04"/>
    <w:rsid w:val="00C62553"/>
    <w:rsid w:val="00C63A9E"/>
    <w:rsid w:val="00C6444A"/>
    <w:rsid w:val="00C64B24"/>
    <w:rsid w:val="00C65588"/>
    <w:rsid w:val="00C65FDD"/>
    <w:rsid w:val="00C67E04"/>
    <w:rsid w:val="00C70768"/>
    <w:rsid w:val="00C71C05"/>
    <w:rsid w:val="00C726C3"/>
    <w:rsid w:val="00C7371D"/>
    <w:rsid w:val="00C737E9"/>
    <w:rsid w:val="00C7507E"/>
    <w:rsid w:val="00C768E0"/>
    <w:rsid w:val="00C7701C"/>
    <w:rsid w:val="00C77359"/>
    <w:rsid w:val="00C83AFD"/>
    <w:rsid w:val="00C83DBB"/>
    <w:rsid w:val="00C854D4"/>
    <w:rsid w:val="00C85E1F"/>
    <w:rsid w:val="00C8679E"/>
    <w:rsid w:val="00C87007"/>
    <w:rsid w:val="00C90360"/>
    <w:rsid w:val="00C9109D"/>
    <w:rsid w:val="00C9249F"/>
    <w:rsid w:val="00C92553"/>
    <w:rsid w:val="00C9264C"/>
    <w:rsid w:val="00C93829"/>
    <w:rsid w:val="00C93E97"/>
    <w:rsid w:val="00C942F0"/>
    <w:rsid w:val="00C94AE9"/>
    <w:rsid w:val="00C95EB8"/>
    <w:rsid w:val="00CA418A"/>
    <w:rsid w:val="00CA4457"/>
    <w:rsid w:val="00CA4637"/>
    <w:rsid w:val="00CA6794"/>
    <w:rsid w:val="00CA69E1"/>
    <w:rsid w:val="00CB080E"/>
    <w:rsid w:val="00CB4D09"/>
    <w:rsid w:val="00CB53CD"/>
    <w:rsid w:val="00CB5BA7"/>
    <w:rsid w:val="00CB6FD6"/>
    <w:rsid w:val="00CC0CD9"/>
    <w:rsid w:val="00CC241A"/>
    <w:rsid w:val="00CC3595"/>
    <w:rsid w:val="00CC482C"/>
    <w:rsid w:val="00CC4ACB"/>
    <w:rsid w:val="00CC4F88"/>
    <w:rsid w:val="00CC501C"/>
    <w:rsid w:val="00CC5B58"/>
    <w:rsid w:val="00CC6227"/>
    <w:rsid w:val="00CC6B06"/>
    <w:rsid w:val="00CC6B84"/>
    <w:rsid w:val="00CC6C93"/>
    <w:rsid w:val="00CD1C15"/>
    <w:rsid w:val="00CD29FA"/>
    <w:rsid w:val="00CD4F70"/>
    <w:rsid w:val="00CD4FF5"/>
    <w:rsid w:val="00CD59DD"/>
    <w:rsid w:val="00CD6D68"/>
    <w:rsid w:val="00CD7D72"/>
    <w:rsid w:val="00CE08F0"/>
    <w:rsid w:val="00CE13C2"/>
    <w:rsid w:val="00CE28DB"/>
    <w:rsid w:val="00CE36FD"/>
    <w:rsid w:val="00CE4CA2"/>
    <w:rsid w:val="00CE676A"/>
    <w:rsid w:val="00CE72CF"/>
    <w:rsid w:val="00CE7D45"/>
    <w:rsid w:val="00CF011A"/>
    <w:rsid w:val="00CF191E"/>
    <w:rsid w:val="00CF1F42"/>
    <w:rsid w:val="00CF1FDA"/>
    <w:rsid w:val="00CF3BBC"/>
    <w:rsid w:val="00CF42D0"/>
    <w:rsid w:val="00CF53D3"/>
    <w:rsid w:val="00CF6326"/>
    <w:rsid w:val="00CF7732"/>
    <w:rsid w:val="00CF7A07"/>
    <w:rsid w:val="00D048FE"/>
    <w:rsid w:val="00D058C8"/>
    <w:rsid w:val="00D06273"/>
    <w:rsid w:val="00D103A1"/>
    <w:rsid w:val="00D1045D"/>
    <w:rsid w:val="00D11632"/>
    <w:rsid w:val="00D12CA4"/>
    <w:rsid w:val="00D13379"/>
    <w:rsid w:val="00D136D5"/>
    <w:rsid w:val="00D13772"/>
    <w:rsid w:val="00D13C58"/>
    <w:rsid w:val="00D14A9F"/>
    <w:rsid w:val="00D14D54"/>
    <w:rsid w:val="00D154E2"/>
    <w:rsid w:val="00D2075B"/>
    <w:rsid w:val="00D20BB9"/>
    <w:rsid w:val="00D2134D"/>
    <w:rsid w:val="00D21ABB"/>
    <w:rsid w:val="00D22430"/>
    <w:rsid w:val="00D233FB"/>
    <w:rsid w:val="00D24666"/>
    <w:rsid w:val="00D2481C"/>
    <w:rsid w:val="00D25271"/>
    <w:rsid w:val="00D258B2"/>
    <w:rsid w:val="00D26067"/>
    <w:rsid w:val="00D30333"/>
    <w:rsid w:val="00D3037A"/>
    <w:rsid w:val="00D30FAA"/>
    <w:rsid w:val="00D318B5"/>
    <w:rsid w:val="00D322E7"/>
    <w:rsid w:val="00D32EB4"/>
    <w:rsid w:val="00D347A0"/>
    <w:rsid w:val="00D360A7"/>
    <w:rsid w:val="00D3718E"/>
    <w:rsid w:val="00D416F9"/>
    <w:rsid w:val="00D43857"/>
    <w:rsid w:val="00D451A0"/>
    <w:rsid w:val="00D4698D"/>
    <w:rsid w:val="00D47524"/>
    <w:rsid w:val="00D50E99"/>
    <w:rsid w:val="00D51453"/>
    <w:rsid w:val="00D5239C"/>
    <w:rsid w:val="00D533EC"/>
    <w:rsid w:val="00D55471"/>
    <w:rsid w:val="00D55533"/>
    <w:rsid w:val="00D5574B"/>
    <w:rsid w:val="00D55B71"/>
    <w:rsid w:val="00D5692E"/>
    <w:rsid w:val="00D56E20"/>
    <w:rsid w:val="00D60A84"/>
    <w:rsid w:val="00D60AE8"/>
    <w:rsid w:val="00D61FF0"/>
    <w:rsid w:val="00D62D8F"/>
    <w:rsid w:val="00D6327F"/>
    <w:rsid w:val="00D63F27"/>
    <w:rsid w:val="00D65004"/>
    <w:rsid w:val="00D65FDD"/>
    <w:rsid w:val="00D6746A"/>
    <w:rsid w:val="00D67C57"/>
    <w:rsid w:val="00D67E85"/>
    <w:rsid w:val="00D7025E"/>
    <w:rsid w:val="00D7119B"/>
    <w:rsid w:val="00D721A5"/>
    <w:rsid w:val="00D72251"/>
    <w:rsid w:val="00D729BB"/>
    <w:rsid w:val="00D72F57"/>
    <w:rsid w:val="00D73610"/>
    <w:rsid w:val="00D747C8"/>
    <w:rsid w:val="00D7672F"/>
    <w:rsid w:val="00D76C28"/>
    <w:rsid w:val="00D77EFB"/>
    <w:rsid w:val="00D77FD9"/>
    <w:rsid w:val="00D80075"/>
    <w:rsid w:val="00D80661"/>
    <w:rsid w:val="00D813B1"/>
    <w:rsid w:val="00D8176C"/>
    <w:rsid w:val="00D819A3"/>
    <w:rsid w:val="00D82784"/>
    <w:rsid w:val="00D838BC"/>
    <w:rsid w:val="00D839C8"/>
    <w:rsid w:val="00D85413"/>
    <w:rsid w:val="00D8661C"/>
    <w:rsid w:val="00D86997"/>
    <w:rsid w:val="00D9051F"/>
    <w:rsid w:val="00D90AA1"/>
    <w:rsid w:val="00D91A97"/>
    <w:rsid w:val="00D9276C"/>
    <w:rsid w:val="00D96911"/>
    <w:rsid w:val="00D97374"/>
    <w:rsid w:val="00DA2174"/>
    <w:rsid w:val="00DA5013"/>
    <w:rsid w:val="00DA68E8"/>
    <w:rsid w:val="00DB05C5"/>
    <w:rsid w:val="00DB1B5D"/>
    <w:rsid w:val="00DB2D07"/>
    <w:rsid w:val="00DB3121"/>
    <w:rsid w:val="00DB38CF"/>
    <w:rsid w:val="00DB4496"/>
    <w:rsid w:val="00DB7445"/>
    <w:rsid w:val="00DC0169"/>
    <w:rsid w:val="00DC1572"/>
    <w:rsid w:val="00DC21A4"/>
    <w:rsid w:val="00DC245E"/>
    <w:rsid w:val="00DC2B7E"/>
    <w:rsid w:val="00DC3A59"/>
    <w:rsid w:val="00DC4EA1"/>
    <w:rsid w:val="00DC5308"/>
    <w:rsid w:val="00DC5442"/>
    <w:rsid w:val="00DC6B7E"/>
    <w:rsid w:val="00DC7182"/>
    <w:rsid w:val="00DD028B"/>
    <w:rsid w:val="00DD1BD3"/>
    <w:rsid w:val="00DD2686"/>
    <w:rsid w:val="00DD26F8"/>
    <w:rsid w:val="00DD28D0"/>
    <w:rsid w:val="00DD3D71"/>
    <w:rsid w:val="00DD5759"/>
    <w:rsid w:val="00DD62D6"/>
    <w:rsid w:val="00DD6B94"/>
    <w:rsid w:val="00DD70AC"/>
    <w:rsid w:val="00DE0E18"/>
    <w:rsid w:val="00DE2B0C"/>
    <w:rsid w:val="00DE335A"/>
    <w:rsid w:val="00DE3673"/>
    <w:rsid w:val="00DE69F8"/>
    <w:rsid w:val="00DE6BB0"/>
    <w:rsid w:val="00DF06AF"/>
    <w:rsid w:val="00DF21E7"/>
    <w:rsid w:val="00DF2213"/>
    <w:rsid w:val="00DF2266"/>
    <w:rsid w:val="00DF26AB"/>
    <w:rsid w:val="00DF3905"/>
    <w:rsid w:val="00DF4943"/>
    <w:rsid w:val="00DF5E08"/>
    <w:rsid w:val="00DF6777"/>
    <w:rsid w:val="00DF709B"/>
    <w:rsid w:val="00E009C4"/>
    <w:rsid w:val="00E01A18"/>
    <w:rsid w:val="00E02846"/>
    <w:rsid w:val="00E03D43"/>
    <w:rsid w:val="00E04B95"/>
    <w:rsid w:val="00E05574"/>
    <w:rsid w:val="00E062D8"/>
    <w:rsid w:val="00E064A6"/>
    <w:rsid w:val="00E1072B"/>
    <w:rsid w:val="00E108E2"/>
    <w:rsid w:val="00E13D43"/>
    <w:rsid w:val="00E144D3"/>
    <w:rsid w:val="00E14DCF"/>
    <w:rsid w:val="00E15EA9"/>
    <w:rsid w:val="00E1745F"/>
    <w:rsid w:val="00E1752C"/>
    <w:rsid w:val="00E17A22"/>
    <w:rsid w:val="00E2149D"/>
    <w:rsid w:val="00E2151B"/>
    <w:rsid w:val="00E24808"/>
    <w:rsid w:val="00E25AB1"/>
    <w:rsid w:val="00E263E8"/>
    <w:rsid w:val="00E27227"/>
    <w:rsid w:val="00E30401"/>
    <w:rsid w:val="00E306CD"/>
    <w:rsid w:val="00E30E72"/>
    <w:rsid w:val="00E31F94"/>
    <w:rsid w:val="00E32D83"/>
    <w:rsid w:val="00E3465D"/>
    <w:rsid w:val="00E34DAA"/>
    <w:rsid w:val="00E3540A"/>
    <w:rsid w:val="00E35BE0"/>
    <w:rsid w:val="00E37C95"/>
    <w:rsid w:val="00E41BFD"/>
    <w:rsid w:val="00E420CF"/>
    <w:rsid w:val="00E42EA5"/>
    <w:rsid w:val="00E43600"/>
    <w:rsid w:val="00E45D85"/>
    <w:rsid w:val="00E47027"/>
    <w:rsid w:val="00E472BC"/>
    <w:rsid w:val="00E50109"/>
    <w:rsid w:val="00E50A42"/>
    <w:rsid w:val="00E512A7"/>
    <w:rsid w:val="00E515CE"/>
    <w:rsid w:val="00E51E3C"/>
    <w:rsid w:val="00E52485"/>
    <w:rsid w:val="00E524BD"/>
    <w:rsid w:val="00E52677"/>
    <w:rsid w:val="00E5280C"/>
    <w:rsid w:val="00E5372D"/>
    <w:rsid w:val="00E537C2"/>
    <w:rsid w:val="00E53BF1"/>
    <w:rsid w:val="00E5456C"/>
    <w:rsid w:val="00E54572"/>
    <w:rsid w:val="00E55C55"/>
    <w:rsid w:val="00E57927"/>
    <w:rsid w:val="00E606C0"/>
    <w:rsid w:val="00E607B9"/>
    <w:rsid w:val="00E61633"/>
    <w:rsid w:val="00E6217A"/>
    <w:rsid w:val="00E622B3"/>
    <w:rsid w:val="00E624D1"/>
    <w:rsid w:val="00E63BFC"/>
    <w:rsid w:val="00E645A3"/>
    <w:rsid w:val="00E6599A"/>
    <w:rsid w:val="00E67248"/>
    <w:rsid w:val="00E67412"/>
    <w:rsid w:val="00E700F9"/>
    <w:rsid w:val="00E70232"/>
    <w:rsid w:val="00E70E21"/>
    <w:rsid w:val="00E70EB7"/>
    <w:rsid w:val="00E71BE0"/>
    <w:rsid w:val="00E73F40"/>
    <w:rsid w:val="00E7557E"/>
    <w:rsid w:val="00E75CB7"/>
    <w:rsid w:val="00E7703F"/>
    <w:rsid w:val="00E77387"/>
    <w:rsid w:val="00E77A53"/>
    <w:rsid w:val="00E8036E"/>
    <w:rsid w:val="00E854A5"/>
    <w:rsid w:val="00E8677F"/>
    <w:rsid w:val="00E8790A"/>
    <w:rsid w:val="00E8799F"/>
    <w:rsid w:val="00E9215F"/>
    <w:rsid w:val="00E927C9"/>
    <w:rsid w:val="00E95ED0"/>
    <w:rsid w:val="00E9619F"/>
    <w:rsid w:val="00E96E1B"/>
    <w:rsid w:val="00E96F43"/>
    <w:rsid w:val="00E97F0D"/>
    <w:rsid w:val="00EA1246"/>
    <w:rsid w:val="00EA1940"/>
    <w:rsid w:val="00EA19BC"/>
    <w:rsid w:val="00EA1C72"/>
    <w:rsid w:val="00EA2471"/>
    <w:rsid w:val="00EA2AA3"/>
    <w:rsid w:val="00EA322A"/>
    <w:rsid w:val="00EA46C8"/>
    <w:rsid w:val="00EA47B4"/>
    <w:rsid w:val="00EA4B53"/>
    <w:rsid w:val="00EA66BE"/>
    <w:rsid w:val="00EA71AD"/>
    <w:rsid w:val="00EB0314"/>
    <w:rsid w:val="00EB0A29"/>
    <w:rsid w:val="00EB0A71"/>
    <w:rsid w:val="00EB13FF"/>
    <w:rsid w:val="00EB1C8A"/>
    <w:rsid w:val="00EB2375"/>
    <w:rsid w:val="00EB2377"/>
    <w:rsid w:val="00EB2789"/>
    <w:rsid w:val="00EB2B56"/>
    <w:rsid w:val="00EB2BB4"/>
    <w:rsid w:val="00EB4A99"/>
    <w:rsid w:val="00EB6356"/>
    <w:rsid w:val="00EC0EBB"/>
    <w:rsid w:val="00EC54CE"/>
    <w:rsid w:val="00EC58F9"/>
    <w:rsid w:val="00EC6123"/>
    <w:rsid w:val="00EC64CC"/>
    <w:rsid w:val="00EC6E9F"/>
    <w:rsid w:val="00ED17F8"/>
    <w:rsid w:val="00ED1D50"/>
    <w:rsid w:val="00ED1E78"/>
    <w:rsid w:val="00ED3088"/>
    <w:rsid w:val="00ED3B4A"/>
    <w:rsid w:val="00ED5A35"/>
    <w:rsid w:val="00ED628C"/>
    <w:rsid w:val="00ED63A8"/>
    <w:rsid w:val="00ED6EC8"/>
    <w:rsid w:val="00ED79AD"/>
    <w:rsid w:val="00EE036D"/>
    <w:rsid w:val="00EE31D3"/>
    <w:rsid w:val="00EE5E03"/>
    <w:rsid w:val="00EE7B0E"/>
    <w:rsid w:val="00EE7C24"/>
    <w:rsid w:val="00EF194B"/>
    <w:rsid w:val="00EF428B"/>
    <w:rsid w:val="00EF4CE2"/>
    <w:rsid w:val="00EF655E"/>
    <w:rsid w:val="00EF70C2"/>
    <w:rsid w:val="00F016D5"/>
    <w:rsid w:val="00F018A5"/>
    <w:rsid w:val="00F01BF8"/>
    <w:rsid w:val="00F043BB"/>
    <w:rsid w:val="00F050DB"/>
    <w:rsid w:val="00F05E94"/>
    <w:rsid w:val="00F0737C"/>
    <w:rsid w:val="00F110CA"/>
    <w:rsid w:val="00F11AE1"/>
    <w:rsid w:val="00F11F12"/>
    <w:rsid w:val="00F14047"/>
    <w:rsid w:val="00F146B1"/>
    <w:rsid w:val="00F1552F"/>
    <w:rsid w:val="00F15A84"/>
    <w:rsid w:val="00F20EC0"/>
    <w:rsid w:val="00F227FC"/>
    <w:rsid w:val="00F24180"/>
    <w:rsid w:val="00F249C3"/>
    <w:rsid w:val="00F261D3"/>
    <w:rsid w:val="00F2665E"/>
    <w:rsid w:val="00F272A3"/>
    <w:rsid w:val="00F27380"/>
    <w:rsid w:val="00F320FA"/>
    <w:rsid w:val="00F325FD"/>
    <w:rsid w:val="00F32A8A"/>
    <w:rsid w:val="00F3369B"/>
    <w:rsid w:val="00F33ADC"/>
    <w:rsid w:val="00F342EB"/>
    <w:rsid w:val="00F34BA2"/>
    <w:rsid w:val="00F3609E"/>
    <w:rsid w:val="00F366D1"/>
    <w:rsid w:val="00F36AC8"/>
    <w:rsid w:val="00F372FD"/>
    <w:rsid w:val="00F40511"/>
    <w:rsid w:val="00F409BC"/>
    <w:rsid w:val="00F40C88"/>
    <w:rsid w:val="00F422F3"/>
    <w:rsid w:val="00F433E0"/>
    <w:rsid w:val="00F43940"/>
    <w:rsid w:val="00F43FB1"/>
    <w:rsid w:val="00F456D3"/>
    <w:rsid w:val="00F468DC"/>
    <w:rsid w:val="00F50853"/>
    <w:rsid w:val="00F516FF"/>
    <w:rsid w:val="00F5243F"/>
    <w:rsid w:val="00F54BD3"/>
    <w:rsid w:val="00F55298"/>
    <w:rsid w:val="00F55C29"/>
    <w:rsid w:val="00F60590"/>
    <w:rsid w:val="00F61644"/>
    <w:rsid w:val="00F617F3"/>
    <w:rsid w:val="00F61C2A"/>
    <w:rsid w:val="00F62414"/>
    <w:rsid w:val="00F64904"/>
    <w:rsid w:val="00F6718A"/>
    <w:rsid w:val="00F67634"/>
    <w:rsid w:val="00F67F48"/>
    <w:rsid w:val="00F73FD4"/>
    <w:rsid w:val="00F7721F"/>
    <w:rsid w:val="00F7740F"/>
    <w:rsid w:val="00F7773B"/>
    <w:rsid w:val="00F80544"/>
    <w:rsid w:val="00F81F86"/>
    <w:rsid w:val="00F82AD3"/>
    <w:rsid w:val="00F8387A"/>
    <w:rsid w:val="00F838E9"/>
    <w:rsid w:val="00F83F30"/>
    <w:rsid w:val="00F842A7"/>
    <w:rsid w:val="00F8476D"/>
    <w:rsid w:val="00F853F4"/>
    <w:rsid w:val="00F86BF0"/>
    <w:rsid w:val="00F873FC"/>
    <w:rsid w:val="00F92056"/>
    <w:rsid w:val="00F9222F"/>
    <w:rsid w:val="00F92A1E"/>
    <w:rsid w:val="00F93086"/>
    <w:rsid w:val="00F94324"/>
    <w:rsid w:val="00F9544F"/>
    <w:rsid w:val="00F964F2"/>
    <w:rsid w:val="00FA0812"/>
    <w:rsid w:val="00FA1FA5"/>
    <w:rsid w:val="00FA30F7"/>
    <w:rsid w:val="00FA3109"/>
    <w:rsid w:val="00FA491B"/>
    <w:rsid w:val="00FA4F6F"/>
    <w:rsid w:val="00FA5C83"/>
    <w:rsid w:val="00FA669D"/>
    <w:rsid w:val="00FB2F0E"/>
    <w:rsid w:val="00FB7E30"/>
    <w:rsid w:val="00FB7F7A"/>
    <w:rsid w:val="00FC0D96"/>
    <w:rsid w:val="00FC2A09"/>
    <w:rsid w:val="00FC3731"/>
    <w:rsid w:val="00FC3C1E"/>
    <w:rsid w:val="00FC44BD"/>
    <w:rsid w:val="00FC4E25"/>
    <w:rsid w:val="00FC4E34"/>
    <w:rsid w:val="00FC7CC0"/>
    <w:rsid w:val="00FD0103"/>
    <w:rsid w:val="00FD10E8"/>
    <w:rsid w:val="00FD181E"/>
    <w:rsid w:val="00FD65E2"/>
    <w:rsid w:val="00FD6D16"/>
    <w:rsid w:val="00FD7568"/>
    <w:rsid w:val="00FD7598"/>
    <w:rsid w:val="00FE0C63"/>
    <w:rsid w:val="00FE36B4"/>
    <w:rsid w:val="00FE4B9F"/>
    <w:rsid w:val="00FE56BC"/>
    <w:rsid w:val="00FE5A64"/>
    <w:rsid w:val="00FE6241"/>
    <w:rsid w:val="00FE7DB0"/>
    <w:rsid w:val="00FF08FB"/>
    <w:rsid w:val="00FF0A8F"/>
    <w:rsid w:val="00FF36BB"/>
    <w:rsid w:val="00FF4D04"/>
    <w:rsid w:val="00FF53FB"/>
    <w:rsid w:val="00FF5484"/>
    <w:rsid w:val="00FF7078"/>
    <w:rsid w:val="00FF7C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customStyle="1" w:styleId="TH">
    <w:name w:val="TH"/>
    <w:basedOn w:val="Normal"/>
    <w:link w:val="THChar"/>
    <w:qFormat/>
    <w:rsid w:val="00D50E9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basedOn w:val="DefaultParagraphFont"/>
    <w:link w:val="TH"/>
    <w:qFormat/>
    <w:rsid w:val="00D50E99"/>
    <w:rPr>
      <w:rFonts w:ascii="Arial" w:eastAsiaTheme="minorEastAsia" w:hAnsi="Arial" w:cs="Times New Roman"/>
      <w:b/>
      <w:sz w:val="20"/>
      <w:szCs w:val="20"/>
      <w:lang w:val="en-GB"/>
    </w:rPr>
  </w:style>
  <w:style w:type="paragraph" w:customStyle="1" w:styleId="Comments">
    <w:name w:val="Comments"/>
    <w:basedOn w:val="Normal"/>
    <w:link w:val="CommentsChar"/>
    <w:qFormat/>
    <w:rsid w:val="007A6FF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6FF1"/>
    <w:rPr>
      <w:rFonts w:ascii="Arial" w:eastAsia="MS Mincho" w:hAnsi="Arial" w:cs="Times New Roman"/>
      <w:i/>
      <w:sz w:val="18"/>
      <w:szCs w:val="24"/>
      <w:lang w:val="en-GB" w:eastAsia="en-GB"/>
    </w:rPr>
  </w:style>
  <w:style w:type="paragraph" w:customStyle="1" w:styleId="Tabletext">
    <w:name w:val="Table_text"/>
    <w:basedOn w:val="Normal"/>
    <w:link w:val="TabletextChar"/>
    <w:qFormat/>
    <w:rsid w:val="00AE5A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AE5A1C"/>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headChar">
    <w:name w:val="Table_head Char"/>
    <w:link w:val="Tablehead"/>
    <w:locked/>
    <w:rsid w:val="00AE5A1C"/>
    <w:rPr>
      <w:rFonts w:ascii="Times New Roman Bold" w:eastAsia="SimSun" w:hAnsi="Times New Roman Bold" w:cs="Times New Roman Bold"/>
      <w:b/>
      <w:sz w:val="20"/>
      <w:szCs w:val="20"/>
      <w:lang w:val="en-GB"/>
    </w:rPr>
  </w:style>
  <w:style w:type="character" w:customStyle="1" w:styleId="TabletextChar">
    <w:name w:val="Table_text Char"/>
    <w:link w:val="Tabletext"/>
    <w:locked/>
    <w:rsid w:val="00AE5A1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637">
      <w:bodyDiv w:val="1"/>
      <w:marLeft w:val="0"/>
      <w:marRight w:val="0"/>
      <w:marTop w:val="0"/>
      <w:marBottom w:val="0"/>
      <w:divBdr>
        <w:top w:val="none" w:sz="0" w:space="0" w:color="auto"/>
        <w:left w:val="none" w:sz="0" w:space="0" w:color="auto"/>
        <w:bottom w:val="none" w:sz="0" w:space="0" w:color="auto"/>
        <w:right w:val="none" w:sz="0" w:space="0" w:color="auto"/>
      </w:divBdr>
    </w:div>
    <w:div w:id="10383016">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71899465">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02402040">
      <w:bodyDiv w:val="1"/>
      <w:marLeft w:val="0"/>
      <w:marRight w:val="0"/>
      <w:marTop w:val="0"/>
      <w:marBottom w:val="0"/>
      <w:divBdr>
        <w:top w:val="none" w:sz="0" w:space="0" w:color="auto"/>
        <w:left w:val="none" w:sz="0" w:space="0" w:color="auto"/>
        <w:bottom w:val="none" w:sz="0" w:space="0" w:color="auto"/>
        <w:right w:val="none" w:sz="0" w:space="0" w:color="auto"/>
      </w:divBdr>
    </w:div>
    <w:div w:id="280917966">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02570">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3299532">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37958940">
      <w:bodyDiv w:val="1"/>
      <w:marLeft w:val="0"/>
      <w:marRight w:val="0"/>
      <w:marTop w:val="0"/>
      <w:marBottom w:val="0"/>
      <w:divBdr>
        <w:top w:val="none" w:sz="0" w:space="0" w:color="auto"/>
        <w:left w:val="none" w:sz="0" w:space="0" w:color="auto"/>
        <w:bottom w:val="none" w:sz="0" w:space="0" w:color="auto"/>
        <w:right w:val="none" w:sz="0" w:space="0" w:color="auto"/>
      </w:divBdr>
    </w:div>
    <w:div w:id="649289529">
      <w:bodyDiv w:val="1"/>
      <w:marLeft w:val="0"/>
      <w:marRight w:val="0"/>
      <w:marTop w:val="0"/>
      <w:marBottom w:val="0"/>
      <w:divBdr>
        <w:top w:val="none" w:sz="0" w:space="0" w:color="auto"/>
        <w:left w:val="none" w:sz="0" w:space="0" w:color="auto"/>
        <w:bottom w:val="none" w:sz="0" w:space="0" w:color="auto"/>
        <w:right w:val="none" w:sz="0" w:space="0" w:color="auto"/>
      </w:divBdr>
    </w:div>
    <w:div w:id="708188102">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798844169">
      <w:bodyDiv w:val="1"/>
      <w:marLeft w:val="0"/>
      <w:marRight w:val="0"/>
      <w:marTop w:val="0"/>
      <w:marBottom w:val="0"/>
      <w:divBdr>
        <w:top w:val="none" w:sz="0" w:space="0" w:color="auto"/>
        <w:left w:val="none" w:sz="0" w:space="0" w:color="auto"/>
        <w:bottom w:val="none" w:sz="0" w:space="0" w:color="auto"/>
        <w:right w:val="none" w:sz="0" w:space="0" w:color="auto"/>
      </w:divBdr>
    </w:div>
    <w:div w:id="816412517">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5356764">
      <w:bodyDiv w:val="1"/>
      <w:marLeft w:val="0"/>
      <w:marRight w:val="0"/>
      <w:marTop w:val="0"/>
      <w:marBottom w:val="0"/>
      <w:divBdr>
        <w:top w:val="none" w:sz="0" w:space="0" w:color="auto"/>
        <w:left w:val="none" w:sz="0" w:space="0" w:color="auto"/>
        <w:bottom w:val="none" w:sz="0" w:space="0" w:color="auto"/>
        <w:right w:val="none" w:sz="0" w:space="0" w:color="auto"/>
      </w:divBdr>
    </w:div>
    <w:div w:id="988703655">
      <w:bodyDiv w:val="1"/>
      <w:marLeft w:val="0"/>
      <w:marRight w:val="0"/>
      <w:marTop w:val="0"/>
      <w:marBottom w:val="0"/>
      <w:divBdr>
        <w:top w:val="none" w:sz="0" w:space="0" w:color="auto"/>
        <w:left w:val="none" w:sz="0" w:space="0" w:color="auto"/>
        <w:bottom w:val="none" w:sz="0" w:space="0" w:color="auto"/>
        <w:right w:val="none" w:sz="0" w:space="0" w:color="auto"/>
      </w:divBdr>
    </w:div>
    <w:div w:id="1034647320">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55800815">
      <w:bodyDiv w:val="1"/>
      <w:marLeft w:val="0"/>
      <w:marRight w:val="0"/>
      <w:marTop w:val="0"/>
      <w:marBottom w:val="0"/>
      <w:divBdr>
        <w:top w:val="none" w:sz="0" w:space="0" w:color="auto"/>
        <w:left w:val="none" w:sz="0" w:space="0" w:color="auto"/>
        <w:bottom w:val="none" w:sz="0" w:space="0" w:color="auto"/>
        <w:right w:val="none" w:sz="0" w:space="0" w:color="auto"/>
      </w:divBdr>
    </w:div>
    <w:div w:id="11916065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79089401">
      <w:bodyDiv w:val="1"/>
      <w:marLeft w:val="0"/>
      <w:marRight w:val="0"/>
      <w:marTop w:val="0"/>
      <w:marBottom w:val="0"/>
      <w:divBdr>
        <w:top w:val="none" w:sz="0" w:space="0" w:color="auto"/>
        <w:left w:val="none" w:sz="0" w:space="0" w:color="auto"/>
        <w:bottom w:val="none" w:sz="0" w:space="0" w:color="auto"/>
        <w:right w:val="none" w:sz="0" w:space="0" w:color="auto"/>
      </w:divBdr>
    </w:div>
    <w:div w:id="138571625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923447">
      <w:bodyDiv w:val="1"/>
      <w:marLeft w:val="0"/>
      <w:marRight w:val="0"/>
      <w:marTop w:val="0"/>
      <w:marBottom w:val="0"/>
      <w:divBdr>
        <w:top w:val="none" w:sz="0" w:space="0" w:color="auto"/>
        <w:left w:val="none" w:sz="0" w:space="0" w:color="auto"/>
        <w:bottom w:val="none" w:sz="0" w:space="0" w:color="auto"/>
        <w:right w:val="none" w:sz="0" w:space="0" w:color="auto"/>
      </w:divBdr>
    </w:div>
    <w:div w:id="1410544659">
      <w:bodyDiv w:val="1"/>
      <w:marLeft w:val="0"/>
      <w:marRight w:val="0"/>
      <w:marTop w:val="0"/>
      <w:marBottom w:val="0"/>
      <w:divBdr>
        <w:top w:val="none" w:sz="0" w:space="0" w:color="auto"/>
        <w:left w:val="none" w:sz="0" w:space="0" w:color="auto"/>
        <w:bottom w:val="none" w:sz="0" w:space="0" w:color="auto"/>
        <w:right w:val="none" w:sz="0" w:space="0" w:color="auto"/>
      </w:divBdr>
    </w:div>
    <w:div w:id="1427580063">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2010741">
      <w:bodyDiv w:val="1"/>
      <w:marLeft w:val="0"/>
      <w:marRight w:val="0"/>
      <w:marTop w:val="0"/>
      <w:marBottom w:val="0"/>
      <w:divBdr>
        <w:top w:val="none" w:sz="0" w:space="0" w:color="auto"/>
        <w:left w:val="none" w:sz="0" w:space="0" w:color="auto"/>
        <w:bottom w:val="none" w:sz="0" w:space="0" w:color="auto"/>
        <w:right w:val="none" w:sz="0" w:space="0" w:color="auto"/>
      </w:divBdr>
    </w:div>
    <w:div w:id="1547794903">
      <w:bodyDiv w:val="1"/>
      <w:marLeft w:val="0"/>
      <w:marRight w:val="0"/>
      <w:marTop w:val="0"/>
      <w:marBottom w:val="0"/>
      <w:divBdr>
        <w:top w:val="none" w:sz="0" w:space="0" w:color="auto"/>
        <w:left w:val="none" w:sz="0" w:space="0" w:color="auto"/>
        <w:bottom w:val="none" w:sz="0" w:space="0" w:color="auto"/>
        <w:right w:val="none" w:sz="0" w:space="0" w:color="auto"/>
      </w:divBdr>
    </w:div>
    <w:div w:id="1558663949">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37448087">
      <w:bodyDiv w:val="1"/>
      <w:marLeft w:val="0"/>
      <w:marRight w:val="0"/>
      <w:marTop w:val="0"/>
      <w:marBottom w:val="0"/>
      <w:divBdr>
        <w:top w:val="none" w:sz="0" w:space="0" w:color="auto"/>
        <w:left w:val="none" w:sz="0" w:space="0" w:color="auto"/>
        <w:bottom w:val="none" w:sz="0" w:space="0" w:color="auto"/>
        <w:right w:val="none" w:sz="0" w:space="0" w:color="auto"/>
      </w:divBdr>
    </w:div>
    <w:div w:id="1661932455">
      <w:bodyDiv w:val="1"/>
      <w:marLeft w:val="0"/>
      <w:marRight w:val="0"/>
      <w:marTop w:val="0"/>
      <w:marBottom w:val="0"/>
      <w:divBdr>
        <w:top w:val="none" w:sz="0" w:space="0" w:color="auto"/>
        <w:left w:val="none" w:sz="0" w:space="0" w:color="auto"/>
        <w:bottom w:val="none" w:sz="0" w:space="0" w:color="auto"/>
        <w:right w:val="none" w:sz="0" w:space="0" w:color="auto"/>
      </w:divBdr>
    </w:div>
    <w:div w:id="1677346933">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90734500">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3672744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6571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5B7F3-7E72-4858-939E-67875B8E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2401</Words>
  <Characters>12112</Characters>
  <Application>Microsoft Office Word</Application>
  <DocSecurity>0</DocSecurity>
  <Lines>656</Lines>
  <Paragraphs>464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4</cp:revision>
  <dcterms:created xsi:type="dcterms:W3CDTF">2019-02-16T07:02:00Z</dcterms:created>
  <dcterms:modified xsi:type="dcterms:W3CDTF">2019-02-16T07:11:00Z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f93e4c7d-0c6e-4b99-abfb-a78a69b77996</vt:lpwstr>
  </property>
  <property fmtid="{D5CDD505-2E9C-101B-9397-08002B2CF9AE}" pid="3" name="CTP_TimeStamp">
    <vt:lpwstr>2019-02-16 07:11:39Z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